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p14">
  <w:body>
    <w:p xmlns:wp14="http://schemas.microsoft.com/office/word/2010/wordml" w:rsidR="007B19F4" w:rsidP="007B19F4" w:rsidRDefault="007B19F4" w14:paraId="672A6659" wp14:textId="77777777">
      <w:pPr>
        <w:spacing w:before="60" w:after="200"/>
        <w:jc w:val="both"/>
        <w:rPr>
          <w:color w:val="2E5FA3"/>
          <w:sz w:val="28"/>
          <w:szCs w:val="28"/>
        </w:rPr>
      </w:pPr>
    </w:p>
    <w:p xmlns:wp14="http://schemas.microsoft.com/office/word/2010/wordml" w:rsidR="007B19F4" w:rsidP="007B19F4" w:rsidRDefault="007B19F4" w14:paraId="0A37501D" wp14:textId="77777777">
      <w:pPr>
        <w:spacing w:before="60" w:after="200"/>
        <w:jc w:val="both"/>
      </w:pPr>
    </w:p>
    <w:p xmlns:wp14="http://schemas.microsoft.com/office/word/2010/wordml" w:rsidR="008C40E2" w:rsidP="00F24DA8" w:rsidRDefault="00F9599C" w14:paraId="7D0D2FD8" wp14:textId="77777777">
      <w:pPr>
        <w:spacing w:before="60" w:after="120"/>
        <w:jc w:val="center"/>
        <w:rPr>
          <w:b/>
          <w:bCs/>
          <w:color w:val="1F3864"/>
          <w:sz w:val="36"/>
          <w:szCs w:val="36"/>
        </w:rPr>
      </w:pPr>
      <w:r>
        <w:rPr>
          <w:b/>
          <w:bCs/>
          <w:color w:val="1F3864"/>
          <w:sz w:val="36"/>
          <w:szCs w:val="36"/>
        </w:rPr>
        <w:t>Trainee Handbook for Complementary Tracks and                  Micro-Credentials</w:t>
      </w:r>
    </w:p>
    <w:p xmlns:wp14="http://schemas.microsoft.com/office/word/2010/wordml" w:rsidR="00F24DA8" w:rsidP="00F24DA8" w:rsidRDefault="00F24DA8" w14:paraId="5DAB6C7B" wp14:textId="77777777">
      <w:pPr>
        <w:spacing w:before="60" w:after="120"/>
        <w:jc w:val="center"/>
        <w:rPr>
          <w:b/>
          <w:bCs/>
          <w:color w:val="1F3864"/>
          <w:sz w:val="36"/>
          <w:szCs w:val="36"/>
        </w:rPr>
      </w:pPr>
    </w:p>
    <w:p xmlns:wp14="http://schemas.microsoft.com/office/word/2010/wordml" w:rsidR="007B19F4" w:rsidP="00F24DA8" w:rsidRDefault="007B19F4" w14:paraId="02EB378F" wp14:textId="77777777">
      <w:pPr>
        <w:spacing w:before="60" w:after="120"/>
        <w:jc w:val="center"/>
      </w:pPr>
    </w:p>
    <w:p xmlns:wp14="http://schemas.microsoft.com/office/word/2010/wordml" w:rsidR="008C40E2" w:rsidP="00F24DA8" w:rsidRDefault="00F9599C" w14:paraId="25773838" wp14:textId="77777777">
      <w:pPr>
        <w:spacing w:before="60" w:after="60"/>
        <w:jc w:val="center"/>
        <w:rPr>
          <w:color w:val="333333"/>
          <w:sz w:val="26"/>
          <w:szCs w:val="26"/>
        </w:rPr>
      </w:pPr>
      <w:r>
        <w:rPr>
          <w:color w:val="333333"/>
          <w:sz w:val="26"/>
          <w:szCs w:val="26"/>
        </w:rPr>
        <w:t>Trainee Handbook for the Complementary Track</w:t>
      </w:r>
    </w:p>
    <w:p xmlns:wp14="http://schemas.microsoft.com/office/word/2010/wordml" w:rsidR="00F24DA8" w:rsidP="00F24DA8" w:rsidRDefault="00F24DA8" w14:paraId="6A05A809" wp14:textId="77777777">
      <w:pPr>
        <w:spacing w:before="60" w:after="60"/>
        <w:jc w:val="center"/>
        <w:rPr>
          <w:color w:val="333333"/>
          <w:sz w:val="26"/>
          <w:szCs w:val="26"/>
        </w:rPr>
      </w:pPr>
    </w:p>
    <w:p xmlns:wp14="http://schemas.microsoft.com/office/word/2010/wordml" w:rsidR="007B19F4" w:rsidP="00F24DA8" w:rsidRDefault="007B19F4" w14:paraId="5A39BBE3" wp14:textId="77777777">
      <w:pPr>
        <w:spacing w:before="60" w:after="60"/>
        <w:jc w:val="center"/>
      </w:pPr>
    </w:p>
    <w:p xmlns:wp14="http://schemas.microsoft.com/office/word/2010/wordml" w:rsidR="008C40E2" w:rsidP="00F24DA8" w:rsidRDefault="00F9599C" w14:paraId="78ABDC8B" wp14:textId="77777777">
      <w:pPr>
        <w:spacing w:before="60" w:after="400"/>
        <w:jc w:val="center"/>
        <w:rPr>
          <w:b/>
          <w:bCs/>
          <w:color w:val="2E5FA3"/>
          <w:sz w:val="30"/>
          <w:szCs w:val="30"/>
        </w:rPr>
      </w:pPr>
      <w:proofErr w:type="spellStart"/>
      <w:r>
        <w:rPr>
          <w:b/>
          <w:bCs/>
          <w:color w:val="2E5FA3"/>
          <w:sz w:val="30"/>
          <w:szCs w:val="30"/>
        </w:rPr>
        <w:t>GeoSUSTAIN</w:t>
      </w:r>
      <w:proofErr w:type="spellEnd"/>
      <w:r>
        <w:rPr>
          <w:b/>
          <w:bCs/>
          <w:color w:val="2E5FA3"/>
          <w:sz w:val="30"/>
          <w:szCs w:val="30"/>
        </w:rPr>
        <w:t>: Geospatial Intelligence for Smart and Sustainable Urban Development</w:t>
      </w:r>
    </w:p>
    <w:p xmlns:wp14="http://schemas.microsoft.com/office/word/2010/wordml" w:rsidR="00F24DA8" w:rsidP="00F24DA8" w:rsidRDefault="00F24DA8" w14:paraId="41C8F396" wp14:textId="77777777">
      <w:pPr>
        <w:spacing w:before="60" w:after="400"/>
        <w:jc w:val="center"/>
      </w:pPr>
    </w:p>
    <w:p xmlns:wp14="http://schemas.microsoft.com/office/word/2010/wordml" w:rsidR="008C40E2" w:rsidP="00F24DA8" w:rsidRDefault="00F9599C" w14:paraId="6C4C4445" wp14:textId="77777777">
      <w:pPr>
        <w:spacing w:before="60" w:after="60"/>
        <w:jc w:val="center"/>
      </w:pPr>
      <w:r>
        <w:rPr>
          <w:color w:val="555555"/>
        </w:rPr>
        <w:t>Faculty of Arts – Ain Shams University</w:t>
      </w:r>
    </w:p>
    <w:p xmlns:wp14="http://schemas.microsoft.com/office/word/2010/wordml" w:rsidR="008C40E2" w:rsidP="00F24DA8" w:rsidRDefault="00F9599C" w14:paraId="14A0B675" wp14:textId="77777777">
      <w:pPr>
        <w:spacing w:before="60" w:after="500"/>
        <w:jc w:val="center"/>
      </w:pPr>
      <w:r>
        <w:rPr>
          <w:color w:val="555555"/>
        </w:rPr>
        <w:t>Academic Year 2025 – 2026</w:t>
      </w:r>
    </w:p>
    <w:p xmlns:wp14="http://schemas.microsoft.com/office/word/2010/wordml" w:rsidR="008C40E2" w:rsidP="007B19F4" w:rsidRDefault="00F9599C" w14:paraId="72A3D3EC" wp14:textId="77777777">
      <w:pPr>
        <w:jc w:val="both"/>
      </w:pPr>
      <w:r>
        <w:br w:type="page"/>
      </w:r>
    </w:p>
    <w:p xmlns:wp14="http://schemas.microsoft.com/office/word/2010/wordml" w:rsidR="008C40E2" w:rsidP="007B19F4" w:rsidRDefault="00F9599C" w14:paraId="32A36C38" wp14:textId="77777777">
      <w:pPr>
        <w:pStyle w:val="Heading1"/>
        <w:jc w:val="both"/>
      </w:pPr>
      <w:r>
        <w:t>1. Introduction</w:t>
      </w:r>
    </w:p>
    <w:p xmlns:wp14="http://schemas.microsoft.com/office/word/2010/wordml" w:rsidR="008C40E2" w:rsidP="00AE2740" w:rsidRDefault="00F9599C" w14:paraId="0C2B1B6D" wp14:textId="77777777">
      <w:pPr>
        <w:spacing w:before="60" w:after="60"/>
        <w:ind w:firstLine="720"/>
        <w:jc w:val="both"/>
      </w:pPr>
      <w:r>
        <w:rPr>
          <w:color w:val="000000"/>
        </w:rPr>
        <w:t xml:space="preserve">This handbook provides trainees with essential guidance for participating in the </w:t>
      </w:r>
      <w:proofErr w:type="spellStart"/>
      <w:r>
        <w:rPr>
          <w:color w:val="000000"/>
        </w:rPr>
        <w:t>GeoSUSTAIN</w:t>
      </w:r>
      <w:proofErr w:type="spellEnd"/>
      <w:r>
        <w:rPr>
          <w:color w:val="000000"/>
        </w:rPr>
        <w:t xml:space="preserve"> Complementary Track for "Geospatial Intelligence for Smart and Sustainable Urban Development". It explains the track structure, included micro-credentials, registration procedures, eligibility criteria, learning pathway, assessment methods, learner support services, quality assurance mechanisms, and certification procedures.</w:t>
      </w:r>
    </w:p>
    <w:p xmlns:wp14="http://schemas.microsoft.com/office/word/2010/wordml" w:rsidR="008C40E2" w:rsidP="007B19F4" w:rsidRDefault="008C40E2" w14:paraId="0D0B940D" wp14:textId="77777777">
      <w:pPr>
        <w:spacing w:before="80"/>
        <w:jc w:val="both"/>
      </w:pPr>
    </w:p>
    <w:p xmlns:wp14="http://schemas.microsoft.com/office/word/2010/wordml" w:rsidR="008C40E2" w:rsidP="00AE2740" w:rsidRDefault="00F9599C" w14:paraId="11CD737D" wp14:textId="77777777">
      <w:pPr>
        <w:spacing w:before="60" w:after="60"/>
        <w:ind w:firstLine="720"/>
        <w:jc w:val="both"/>
      </w:pPr>
      <w:r>
        <w:rPr>
          <w:color w:val="000000"/>
        </w:rPr>
        <w:t xml:space="preserve">The track is designed as a stackable, practice-oriented learning pathway in which each micro-credential can stand alone as an independent certifiable learning unit, while all micro-credentials together form a coherent professional certificate pathway for geospatial intelligence and smart-city practice. Through this pathway, trainees progressively develop competencies in GIS, Remote Sensing, Earth Observation, </w:t>
      </w:r>
      <w:proofErr w:type="spellStart"/>
      <w:r>
        <w:rPr>
          <w:color w:val="000000"/>
        </w:rPr>
        <w:t>GeoAI</w:t>
      </w:r>
      <w:proofErr w:type="spellEnd"/>
      <w:r>
        <w:rPr>
          <w:color w:val="000000"/>
        </w:rPr>
        <w:t>, spatial analytics, smart-city planning, urban field surveying, and climate resilience applications needed for effective professional practice in Egypt, the MENA region, and GCC countries.</w:t>
      </w:r>
    </w:p>
    <w:p xmlns:wp14="http://schemas.microsoft.com/office/word/2010/wordml" w:rsidR="008C40E2" w:rsidP="007B19F4" w:rsidRDefault="008C40E2" w14:paraId="0E27B00A" wp14:textId="77777777">
      <w:pPr>
        <w:spacing w:before="80"/>
        <w:jc w:val="both"/>
      </w:pPr>
    </w:p>
    <w:p xmlns:wp14="http://schemas.microsoft.com/office/word/2010/wordml" w:rsidR="008C40E2" w:rsidP="00AE2740" w:rsidRDefault="00F9599C" w14:paraId="5EE21944" wp14:textId="77777777">
      <w:pPr>
        <w:spacing w:before="60" w:after="60"/>
        <w:ind w:firstLine="720"/>
        <w:jc w:val="both"/>
      </w:pPr>
      <w:proofErr w:type="spellStart"/>
      <w:r>
        <w:rPr>
          <w:color w:val="000000"/>
        </w:rPr>
        <w:t>GeoSUSTAIN</w:t>
      </w:r>
      <w:proofErr w:type="spellEnd"/>
      <w:r>
        <w:rPr>
          <w:color w:val="000000"/>
        </w:rPr>
        <w:t xml:space="preserve"> is an applied interdisciplinary complementary learning track aligned with the European Council Recommendation on a European approach to micro-credentials for lifelong learning and employability, particularly Annex I (Standard Elements) and Annex II (Principles for Design and Issuance). All micro-credentials are aligned with European Qualifications Framework (EQF) Level 6.</w:t>
      </w:r>
    </w:p>
    <w:p xmlns:wp14="http://schemas.microsoft.com/office/word/2010/wordml" w:rsidR="008C40E2" w:rsidP="007B19F4" w:rsidRDefault="008C40E2" w14:paraId="60061E4C" wp14:textId="77777777">
      <w:pPr>
        <w:spacing w:before="80"/>
        <w:jc w:val="both"/>
      </w:pPr>
    </w:p>
    <w:p xmlns:wp14="http://schemas.microsoft.com/office/word/2010/wordml" w:rsidR="008C40E2" w:rsidP="007B19F4" w:rsidRDefault="00F9599C" w14:paraId="55F515A0" wp14:textId="77777777">
      <w:pPr>
        <w:spacing w:before="60" w:after="60"/>
        <w:jc w:val="both"/>
      </w:pPr>
      <w:r>
        <w:rPr>
          <w:color w:val="000000"/>
        </w:rPr>
        <w:t>The program is implemented through academic and technical collaboration between:</w:t>
      </w:r>
    </w:p>
    <w:p xmlns:wp14="http://schemas.microsoft.com/office/word/2010/wordml" w:rsidR="008C40E2" w:rsidP="007B19F4" w:rsidRDefault="00F9599C" w14:paraId="7247D11A" wp14:textId="77777777">
      <w:pPr>
        <w:pStyle w:val="ListParagraph"/>
        <w:numPr>
          <w:ilvl w:val="0"/>
          <w:numId w:val="2"/>
        </w:numPr>
        <w:spacing w:before="40" w:after="40"/>
        <w:jc w:val="both"/>
      </w:pPr>
      <w:r>
        <w:rPr>
          <w:color w:val="000000"/>
        </w:rPr>
        <w:t>Ain Shams University</w:t>
      </w:r>
    </w:p>
    <w:p xmlns:wp14="http://schemas.microsoft.com/office/word/2010/wordml" w:rsidR="008C40E2" w:rsidP="007B19F4" w:rsidRDefault="00F9599C" w14:paraId="2249E15C" wp14:textId="77777777">
      <w:pPr>
        <w:pStyle w:val="ListParagraph"/>
        <w:numPr>
          <w:ilvl w:val="0"/>
          <w:numId w:val="2"/>
        </w:numPr>
        <w:spacing w:before="40" w:after="40"/>
        <w:jc w:val="both"/>
      </w:pPr>
      <w:r>
        <w:rPr>
          <w:color w:val="000000"/>
        </w:rPr>
        <w:t>Training and Development Center (ASU-TDC)</w:t>
      </w:r>
    </w:p>
    <w:p xmlns:wp14="http://schemas.microsoft.com/office/word/2010/wordml" w:rsidR="008C40E2" w:rsidP="007B19F4" w:rsidRDefault="00F9599C" w14:paraId="266FB5EF" wp14:textId="77777777">
      <w:pPr>
        <w:pStyle w:val="ListParagraph"/>
        <w:numPr>
          <w:ilvl w:val="0"/>
          <w:numId w:val="2"/>
        </w:numPr>
        <w:spacing w:before="40" w:after="40"/>
        <w:jc w:val="both"/>
      </w:pPr>
      <w:r>
        <w:rPr>
          <w:color w:val="000000"/>
        </w:rPr>
        <w:t xml:space="preserve">ITC – University of </w:t>
      </w:r>
      <w:proofErr w:type="spellStart"/>
      <w:r>
        <w:rPr>
          <w:color w:val="000000"/>
        </w:rPr>
        <w:t>Twente</w:t>
      </w:r>
      <w:proofErr w:type="spellEnd"/>
    </w:p>
    <w:p xmlns:wp14="http://schemas.microsoft.com/office/word/2010/wordml" w:rsidR="008C40E2" w:rsidP="007B19F4" w:rsidRDefault="00F9599C" w14:paraId="480C4C56" wp14:textId="77777777">
      <w:pPr>
        <w:pStyle w:val="ListParagraph"/>
        <w:numPr>
          <w:ilvl w:val="0"/>
          <w:numId w:val="2"/>
        </w:numPr>
        <w:spacing w:before="40" w:after="40"/>
        <w:jc w:val="both"/>
      </w:pPr>
      <w:r>
        <w:rPr>
          <w:color w:val="000000"/>
        </w:rPr>
        <w:t>National Telecommunication Institute (NTI)</w:t>
      </w:r>
    </w:p>
    <w:p xmlns:wp14="http://schemas.microsoft.com/office/word/2010/wordml" w:rsidRPr="00C63915" w:rsidR="008C40E2" w:rsidP="007B19F4" w:rsidRDefault="00F9599C" w14:paraId="298572A6" wp14:textId="77777777">
      <w:pPr>
        <w:pStyle w:val="ListParagraph"/>
        <w:numPr>
          <w:ilvl w:val="0"/>
          <w:numId w:val="2"/>
        </w:numPr>
        <w:spacing w:before="40" w:after="40"/>
        <w:jc w:val="both"/>
      </w:pPr>
      <w:proofErr w:type="spellStart"/>
      <w:r>
        <w:rPr>
          <w:color w:val="000000"/>
        </w:rPr>
        <w:t>Esri</w:t>
      </w:r>
      <w:proofErr w:type="spellEnd"/>
      <w:r>
        <w:rPr>
          <w:color w:val="000000"/>
        </w:rPr>
        <w:t xml:space="preserve"> North Africa</w:t>
      </w:r>
    </w:p>
    <w:p xmlns:wp14="http://schemas.microsoft.com/office/word/2010/wordml" w:rsidR="00C63915" w:rsidP="007B19F4" w:rsidRDefault="00C63915" w14:paraId="3EF9A545" wp14:textId="77777777">
      <w:pPr>
        <w:pStyle w:val="ListParagraph"/>
        <w:numPr>
          <w:ilvl w:val="0"/>
          <w:numId w:val="2"/>
        </w:numPr>
        <w:spacing w:before="40" w:after="40"/>
        <w:jc w:val="both"/>
      </w:pPr>
      <w:r>
        <w:t>(NARSS) National Authority for Remote Sensing &amp; Space Sciences</w:t>
      </w:r>
    </w:p>
    <w:p xmlns:wp14="http://schemas.microsoft.com/office/word/2010/wordml" w:rsidR="008C40E2" w:rsidP="007B19F4" w:rsidRDefault="008C40E2" w14:paraId="44EAFD9C" wp14:textId="77777777">
      <w:pPr>
        <w:spacing w:before="80"/>
        <w:jc w:val="both"/>
      </w:pPr>
    </w:p>
    <w:p xmlns:wp14="http://schemas.microsoft.com/office/word/2010/wordml" w:rsidR="008C40E2" w:rsidP="007B19F4" w:rsidRDefault="00F9599C" w14:paraId="77AFAD8C" wp14:textId="77777777">
      <w:pPr>
        <w:spacing w:before="60" w:after="60"/>
        <w:jc w:val="both"/>
      </w:pPr>
      <w:r>
        <w:rPr>
          <w:color w:val="000000"/>
        </w:rPr>
        <w:t xml:space="preserve">The </w:t>
      </w:r>
      <w:proofErr w:type="spellStart"/>
      <w:r>
        <w:rPr>
          <w:color w:val="000000"/>
        </w:rPr>
        <w:t>GeoSUSTAIN</w:t>
      </w:r>
      <w:proofErr w:type="spellEnd"/>
      <w:r>
        <w:rPr>
          <w:color w:val="000000"/>
        </w:rPr>
        <w:t xml:space="preserve"> program aligns with:</w:t>
      </w:r>
    </w:p>
    <w:p xmlns:wp14="http://schemas.microsoft.com/office/word/2010/wordml" w:rsidR="008C40E2" w:rsidP="007B19F4" w:rsidRDefault="00F9599C" w14:paraId="47203466" wp14:textId="77777777">
      <w:pPr>
        <w:pStyle w:val="ListParagraph"/>
        <w:numPr>
          <w:ilvl w:val="0"/>
          <w:numId w:val="2"/>
        </w:numPr>
        <w:spacing w:before="40" w:after="40"/>
        <w:jc w:val="both"/>
      </w:pPr>
      <w:r>
        <w:rPr>
          <w:color w:val="000000"/>
        </w:rPr>
        <w:t>Egypt Vision 2030 and the National Smart Cities Strategy</w:t>
      </w:r>
    </w:p>
    <w:p xmlns:wp14="http://schemas.microsoft.com/office/word/2010/wordml" w:rsidR="008C40E2" w:rsidP="007B19F4" w:rsidRDefault="00F9599C" w14:paraId="6C6692C3" wp14:textId="77777777">
      <w:pPr>
        <w:pStyle w:val="ListParagraph"/>
        <w:numPr>
          <w:ilvl w:val="0"/>
          <w:numId w:val="2"/>
        </w:numPr>
        <w:spacing w:before="40" w:after="40"/>
        <w:jc w:val="both"/>
      </w:pPr>
      <w:r>
        <w:rPr>
          <w:color w:val="000000"/>
        </w:rPr>
        <w:t xml:space="preserve">GCC </w:t>
      </w:r>
      <w:proofErr w:type="spellStart"/>
      <w:r>
        <w:rPr>
          <w:color w:val="000000"/>
        </w:rPr>
        <w:t>giga</w:t>
      </w:r>
      <w:proofErr w:type="spellEnd"/>
      <w:r>
        <w:rPr>
          <w:color w:val="000000"/>
        </w:rPr>
        <w:t xml:space="preserve">-projects including NEOM, The Line, </w:t>
      </w:r>
      <w:proofErr w:type="spellStart"/>
      <w:r>
        <w:rPr>
          <w:color w:val="000000"/>
        </w:rPr>
        <w:t>Masdar</w:t>
      </w:r>
      <w:proofErr w:type="spellEnd"/>
      <w:r>
        <w:rPr>
          <w:color w:val="000000"/>
        </w:rPr>
        <w:t xml:space="preserve"> City, and Red Sea developments</w:t>
      </w:r>
    </w:p>
    <w:p xmlns:wp14="http://schemas.microsoft.com/office/word/2010/wordml" w:rsidR="008C40E2" w:rsidP="007B19F4" w:rsidRDefault="00F9599C" w14:paraId="29B59A67" wp14:textId="77777777">
      <w:pPr>
        <w:pStyle w:val="ListParagraph"/>
        <w:numPr>
          <w:ilvl w:val="0"/>
          <w:numId w:val="2"/>
        </w:numPr>
        <w:spacing w:before="40" w:after="40"/>
        <w:jc w:val="both"/>
      </w:pPr>
      <w:r>
        <w:rPr>
          <w:color w:val="000000"/>
        </w:rPr>
        <w:t>UN Sustainable Development Goals (SDGs)</w:t>
      </w:r>
    </w:p>
    <w:p xmlns:wp14="http://schemas.microsoft.com/office/word/2010/wordml" w:rsidR="008C40E2" w:rsidP="007B19F4" w:rsidRDefault="00F9599C" w14:paraId="32B4BE88" wp14:textId="77777777">
      <w:pPr>
        <w:pStyle w:val="ListParagraph"/>
        <w:numPr>
          <w:ilvl w:val="0"/>
          <w:numId w:val="2"/>
        </w:numPr>
        <w:spacing w:before="40" w:after="40"/>
        <w:jc w:val="both"/>
      </w:pPr>
      <w:r>
        <w:rPr>
          <w:color w:val="000000"/>
        </w:rPr>
        <w:t>European Qualifications Framework (EQF)</w:t>
      </w:r>
    </w:p>
    <w:p xmlns:wp14="http://schemas.microsoft.com/office/word/2010/wordml" w:rsidR="008C40E2" w:rsidP="007B19F4" w:rsidRDefault="00F9599C" w14:paraId="45FAEF82" wp14:textId="77777777">
      <w:pPr>
        <w:pStyle w:val="ListParagraph"/>
        <w:numPr>
          <w:ilvl w:val="0"/>
          <w:numId w:val="2"/>
        </w:numPr>
        <w:spacing w:before="40" w:after="40"/>
        <w:jc w:val="both"/>
      </w:pPr>
      <w:r>
        <w:rPr>
          <w:color w:val="000000"/>
        </w:rPr>
        <w:t>European micro-credential principles for lifelong learning and employability</w:t>
      </w:r>
    </w:p>
    <w:p xmlns:wp14="http://schemas.microsoft.com/office/word/2010/wordml" w:rsidR="008C40E2" w:rsidP="007B19F4" w:rsidRDefault="008C40E2" w14:paraId="4B94D5A5" wp14:textId="77777777">
      <w:pPr>
        <w:spacing w:before="80"/>
        <w:jc w:val="both"/>
      </w:pPr>
    </w:p>
    <w:p xmlns:wp14="http://schemas.microsoft.com/office/word/2010/wordml" w:rsidR="008C40E2" w:rsidP="007B19F4" w:rsidRDefault="00F9599C" w14:paraId="063140A7" wp14:textId="77777777">
      <w:pPr>
        <w:spacing w:before="60" w:after="60"/>
        <w:jc w:val="both"/>
      </w:pPr>
      <w:r>
        <w:rPr>
          <w:color w:val="000000"/>
        </w:rPr>
        <w:t>This handbook therefore serves as a clear reference to support trainees' successful registration, progression, assessment, and certification throughout the track.</w:t>
      </w:r>
    </w:p>
    <w:p xmlns:wp14="http://schemas.microsoft.com/office/word/2010/wordml" w:rsidR="008C40E2" w:rsidP="007B19F4" w:rsidRDefault="008C40E2" w14:paraId="3DEEC669" wp14:textId="77777777">
      <w:pPr>
        <w:spacing w:before="120"/>
        <w:jc w:val="both"/>
        <w:rPr>
          <w:rtl/>
        </w:rPr>
      </w:pPr>
    </w:p>
    <w:p xmlns:wp14="http://schemas.microsoft.com/office/word/2010/wordml" w:rsidR="00104DF0" w:rsidP="007B19F4" w:rsidRDefault="00104DF0" w14:paraId="3656B9AB" wp14:textId="77777777">
      <w:pPr>
        <w:spacing w:before="120"/>
        <w:jc w:val="both"/>
        <w:rPr>
          <w:rtl/>
        </w:rPr>
      </w:pPr>
    </w:p>
    <w:p xmlns:wp14="http://schemas.microsoft.com/office/word/2010/wordml" w:rsidR="00104DF0" w:rsidP="007B19F4" w:rsidRDefault="00104DF0" w14:paraId="45FB0818" wp14:textId="77777777">
      <w:pPr>
        <w:spacing w:before="120"/>
        <w:jc w:val="both"/>
        <w:rPr>
          <w:rtl/>
        </w:rPr>
      </w:pPr>
    </w:p>
    <w:p xmlns:wp14="http://schemas.microsoft.com/office/word/2010/wordml" w:rsidR="00104DF0" w:rsidP="007B19F4" w:rsidRDefault="00104DF0" w14:paraId="049F31CB" wp14:textId="77777777">
      <w:pPr>
        <w:spacing w:before="120"/>
        <w:jc w:val="both"/>
        <w:rPr>
          <w:rtl/>
        </w:rPr>
      </w:pPr>
    </w:p>
    <w:p xmlns:wp14="http://schemas.microsoft.com/office/word/2010/wordml" w:rsidR="00104DF0" w:rsidP="007B19F4" w:rsidRDefault="00104DF0" w14:paraId="53128261" wp14:textId="77777777">
      <w:pPr>
        <w:spacing w:before="120"/>
        <w:jc w:val="both"/>
        <w:rPr>
          <w:rtl/>
        </w:rPr>
      </w:pPr>
    </w:p>
    <w:p xmlns:wp14="http://schemas.microsoft.com/office/word/2010/wordml" w:rsidR="00104DF0" w:rsidP="007B19F4" w:rsidRDefault="00104DF0" w14:paraId="62486C05" wp14:textId="77777777">
      <w:pPr>
        <w:spacing w:before="120"/>
        <w:jc w:val="both"/>
        <w:rPr>
          <w:rtl/>
        </w:rPr>
      </w:pPr>
    </w:p>
    <w:p xmlns:wp14="http://schemas.microsoft.com/office/word/2010/wordml" w:rsidR="00104DF0" w:rsidP="007B19F4" w:rsidRDefault="00104DF0" w14:paraId="4101652C" wp14:textId="77777777">
      <w:pPr>
        <w:spacing w:before="120"/>
        <w:jc w:val="both"/>
      </w:pPr>
    </w:p>
    <w:p xmlns:wp14="http://schemas.microsoft.com/office/word/2010/wordml" w:rsidR="008C40E2" w:rsidP="007B19F4" w:rsidRDefault="00F9599C" w14:paraId="5E9CE3BD" wp14:textId="77777777">
      <w:pPr>
        <w:pStyle w:val="Heading1"/>
        <w:jc w:val="both"/>
        <w:rPr>
          <w:rtl/>
        </w:rPr>
      </w:pPr>
      <w:r>
        <w:t>2. Complementary Track Map</w:t>
      </w:r>
    </w:p>
    <w:p xmlns:wp14="http://schemas.microsoft.com/office/word/2010/wordml" w:rsidR="00104DF0" w:rsidP="007B19F4" w:rsidRDefault="003D700E" w14:paraId="4B99056E" wp14:textId="77777777">
      <w:pPr>
        <w:pStyle w:val="Heading1"/>
        <w:jc w:val="both"/>
        <w:rPr>
          <w:rtl/>
        </w:rPr>
      </w:pPr>
      <w:r w:rsidRPr="003D700E">
        <w:rPr>
          <w:noProof/>
        </w:rPr>
        <w:drawing>
          <wp:inline xmlns:wp14="http://schemas.microsoft.com/office/word/2010/wordprocessingDrawing" distT="0" distB="0" distL="0" distR="0" wp14:anchorId="545A2017" wp14:editId="7777777">
            <wp:extent cx="6400800" cy="4520470"/>
            <wp:effectExtent l="0" t="0" r="0" b="0"/>
            <wp:docPr id="1" name="Picture 1" descr="C:\Users\MohamedFarid\Desktop\GeoSUSTAIN  Geospatial Intelligence for Smart and Sustainable Urban Development Fina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MohamedFarid\Desktop\GeoSUSTAIN  Geospatial Intelligence for Smart and Sustainable Urban Development Final.jp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400800" cy="4520470"/>
                    </a:xfrm>
                    <a:prstGeom prst="rect">
                      <a:avLst/>
                    </a:prstGeom>
                    <a:noFill/>
                    <a:ln>
                      <a:noFill/>
                    </a:ln>
                  </pic:spPr>
                </pic:pic>
              </a:graphicData>
            </a:graphic>
          </wp:inline>
        </w:drawing>
      </w:r>
      <w:bookmarkStart w:name="_GoBack" w:id="0"/>
      <w:bookmarkEnd w:id="0"/>
    </w:p>
    <w:p xmlns:wp14="http://schemas.microsoft.com/office/word/2010/wordml" w:rsidR="00104DF0" w:rsidP="007B19F4" w:rsidRDefault="00104DF0" w14:paraId="1299C43A" wp14:textId="77777777">
      <w:pPr>
        <w:pStyle w:val="Heading1"/>
        <w:jc w:val="both"/>
        <w:rPr>
          <w:rtl/>
        </w:rPr>
      </w:pPr>
    </w:p>
    <w:tbl>
      <w:tblPr>
        <w:tblW w:w="936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10" w:type="dxa"/>
          <w:right w:w="10" w:type="dxa"/>
        </w:tblCellMar>
        <w:tblLook w:val="0000" w:firstRow="0" w:lastRow="0" w:firstColumn="0" w:lastColumn="0" w:noHBand="0" w:noVBand="0"/>
      </w:tblPr>
      <w:tblGrid>
        <w:gridCol w:w="1119"/>
        <w:gridCol w:w="2798"/>
        <w:gridCol w:w="1120"/>
        <w:gridCol w:w="1456"/>
        <w:gridCol w:w="1344"/>
        <w:gridCol w:w="1523"/>
      </w:tblGrid>
      <w:tr xmlns:wp14="http://schemas.microsoft.com/office/word/2010/wordml" w:rsidR="008C40E2" w:rsidTr="00F30E0F" w14:paraId="505CF4BF" wp14:textId="77777777">
        <w:tc>
          <w:tcPr>
            <w:tcW w:w="1119" w:type="dxa"/>
            <w:tcBorders>
              <w:top w:val="single" w:color="2E5FA3" w:sz="4" w:space="0"/>
              <w:left w:val="single" w:color="2E5FA3" w:sz="4" w:space="0"/>
              <w:bottom w:val="single" w:color="2E5FA3" w:sz="4" w:space="0"/>
              <w:right w:val="single" w:color="2E5FA3" w:sz="4" w:space="0"/>
            </w:tcBorders>
            <w:shd w:val="clear" w:color="auto" w:fill="1F3864"/>
            <w:tcMar>
              <w:top w:w="80" w:type="dxa"/>
              <w:left w:w="120" w:type="dxa"/>
              <w:bottom w:w="80" w:type="dxa"/>
              <w:right w:w="120" w:type="dxa"/>
            </w:tcMar>
            <w:vAlign w:val="center"/>
          </w:tcPr>
          <w:p w:rsidR="008C40E2" w:rsidP="007B19F4" w:rsidRDefault="00F9599C" w14:paraId="1FE7A217" wp14:textId="77777777">
            <w:pPr>
              <w:spacing w:before="20" w:after="20"/>
              <w:jc w:val="both"/>
            </w:pPr>
            <w:r>
              <w:rPr>
                <w:b/>
                <w:bCs/>
                <w:color w:val="FFFFFF"/>
                <w:sz w:val="20"/>
                <w:szCs w:val="20"/>
              </w:rPr>
              <w:t>Stage</w:t>
            </w:r>
          </w:p>
        </w:tc>
        <w:tc>
          <w:tcPr>
            <w:tcW w:w="2798" w:type="dxa"/>
            <w:tcBorders>
              <w:top w:val="single" w:color="2E5FA3" w:sz="4" w:space="0"/>
              <w:left w:val="single" w:color="2E5FA3" w:sz="4" w:space="0"/>
              <w:bottom w:val="single" w:color="2E5FA3" w:sz="4" w:space="0"/>
              <w:right w:val="single" w:color="2E5FA3" w:sz="4" w:space="0"/>
            </w:tcBorders>
            <w:shd w:val="clear" w:color="auto" w:fill="1F3864"/>
            <w:tcMar>
              <w:top w:w="80" w:type="dxa"/>
              <w:left w:w="120" w:type="dxa"/>
              <w:bottom w:w="80" w:type="dxa"/>
              <w:right w:w="120" w:type="dxa"/>
            </w:tcMar>
            <w:vAlign w:val="center"/>
          </w:tcPr>
          <w:p w:rsidR="008C40E2" w:rsidP="007B19F4" w:rsidRDefault="00F9599C" w14:paraId="4A701D43" wp14:textId="77777777">
            <w:pPr>
              <w:spacing w:before="20" w:after="20"/>
              <w:jc w:val="both"/>
            </w:pPr>
            <w:r>
              <w:rPr>
                <w:b/>
                <w:bCs/>
                <w:color w:val="FFFFFF"/>
                <w:sz w:val="20"/>
                <w:szCs w:val="20"/>
              </w:rPr>
              <w:t>Micro-Credential</w:t>
            </w:r>
          </w:p>
        </w:tc>
        <w:tc>
          <w:tcPr>
            <w:tcW w:w="1120" w:type="dxa"/>
            <w:tcBorders>
              <w:top w:val="single" w:color="2E5FA3" w:sz="4" w:space="0"/>
              <w:left w:val="single" w:color="2E5FA3" w:sz="4" w:space="0"/>
              <w:bottom w:val="single" w:color="2E5FA3" w:sz="4" w:space="0"/>
              <w:right w:val="single" w:color="2E5FA3" w:sz="4" w:space="0"/>
            </w:tcBorders>
            <w:shd w:val="clear" w:color="auto" w:fill="1F3864"/>
            <w:tcMar>
              <w:top w:w="80" w:type="dxa"/>
              <w:left w:w="120" w:type="dxa"/>
              <w:bottom w:w="80" w:type="dxa"/>
              <w:right w:w="120" w:type="dxa"/>
            </w:tcMar>
            <w:vAlign w:val="center"/>
          </w:tcPr>
          <w:p w:rsidR="008C40E2" w:rsidP="007B19F4" w:rsidRDefault="00F9599C" w14:paraId="3925AF48" wp14:textId="77777777">
            <w:pPr>
              <w:spacing w:before="20" w:after="20"/>
              <w:jc w:val="both"/>
            </w:pPr>
            <w:r>
              <w:rPr>
                <w:b/>
                <w:bCs/>
                <w:color w:val="FFFFFF"/>
                <w:sz w:val="20"/>
                <w:szCs w:val="20"/>
              </w:rPr>
              <w:t>ECTS</w:t>
            </w:r>
          </w:p>
        </w:tc>
        <w:tc>
          <w:tcPr>
            <w:tcW w:w="1456" w:type="dxa"/>
            <w:tcBorders>
              <w:top w:val="single" w:color="2E5FA3" w:sz="4" w:space="0"/>
              <w:left w:val="single" w:color="2E5FA3" w:sz="4" w:space="0"/>
              <w:bottom w:val="single" w:color="2E5FA3" w:sz="4" w:space="0"/>
              <w:right w:val="single" w:color="2E5FA3" w:sz="4" w:space="0"/>
            </w:tcBorders>
            <w:shd w:val="clear" w:color="auto" w:fill="1F3864"/>
            <w:tcMar>
              <w:top w:w="80" w:type="dxa"/>
              <w:left w:w="120" w:type="dxa"/>
              <w:bottom w:w="80" w:type="dxa"/>
              <w:right w:w="120" w:type="dxa"/>
            </w:tcMar>
            <w:vAlign w:val="center"/>
          </w:tcPr>
          <w:p w:rsidR="008C40E2" w:rsidP="007B19F4" w:rsidRDefault="00F9599C" w14:paraId="31870FC1" wp14:textId="77777777">
            <w:pPr>
              <w:spacing w:before="20" w:after="20"/>
              <w:jc w:val="both"/>
            </w:pPr>
            <w:r>
              <w:rPr>
                <w:b/>
                <w:bCs/>
                <w:color w:val="FFFFFF"/>
                <w:sz w:val="20"/>
                <w:szCs w:val="20"/>
              </w:rPr>
              <w:t>Learning Hours</w:t>
            </w:r>
          </w:p>
        </w:tc>
        <w:tc>
          <w:tcPr>
            <w:tcW w:w="1344" w:type="dxa"/>
            <w:tcBorders>
              <w:top w:val="single" w:color="2E5FA3" w:sz="4" w:space="0"/>
              <w:left w:val="single" w:color="2E5FA3" w:sz="4" w:space="0"/>
              <w:bottom w:val="single" w:color="2E5FA3" w:sz="4" w:space="0"/>
              <w:right w:val="single" w:color="2E5FA3" w:sz="4" w:space="0"/>
            </w:tcBorders>
            <w:shd w:val="clear" w:color="auto" w:fill="1F3864"/>
            <w:tcMar>
              <w:top w:w="80" w:type="dxa"/>
              <w:left w:w="120" w:type="dxa"/>
              <w:bottom w:w="80" w:type="dxa"/>
              <w:right w:w="120" w:type="dxa"/>
            </w:tcMar>
            <w:vAlign w:val="center"/>
          </w:tcPr>
          <w:p w:rsidR="008C40E2" w:rsidP="007B19F4" w:rsidRDefault="00F9599C" w14:paraId="0DE2C666" wp14:textId="77777777">
            <w:pPr>
              <w:spacing w:before="20" w:after="20"/>
              <w:jc w:val="both"/>
            </w:pPr>
            <w:r>
              <w:rPr>
                <w:b/>
                <w:bCs/>
                <w:color w:val="FFFFFF"/>
                <w:sz w:val="20"/>
                <w:szCs w:val="20"/>
              </w:rPr>
              <w:t>EQF Level</w:t>
            </w:r>
          </w:p>
        </w:tc>
        <w:tc>
          <w:tcPr>
            <w:tcW w:w="1523" w:type="dxa"/>
            <w:tcBorders>
              <w:top w:val="single" w:color="2E5FA3" w:sz="4" w:space="0"/>
              <w:left w:val="single" w:color="2E5FA3" w:sz="4" w:space="0"/>
              <w:bottom w:val="single" w:color="2E5FA3" w:sz="4" w:space="0"/>
              <w:right w:val="single" w:color="2E5FA3" w:sz="4" w:space="0"/>
            </w:tcBorders>
            <w:shd w:val="clear" w:color="auto" w:fill="1F3864"/>
            <w:tcMar>
              <w:top w:w="80" w:type="dxa"/>
              <w:left w:w="120" w:type="dxa"/>
              <w:bottom w:w="80" w:type="dxa"/>
              <w:right w:w="120" w:type="dxa"/>
            </w:tcMar>
            <w:vAlign w:val="center"/>
          </w:tcPr>
          <w:p w:rsidR="008C40E2" w:rsidP="007B19F4" w:rsidRDefault="00F9599C" w14:paraId="315EBAE2" wp14:textId="77777777">
            <w:pPr>
              <w:spacing w:before="20" w:after="20"/>
              <w:jc w:val="both"/>
            </w:pPr>
            <w:r>
              <w:rPr>
                <w:b/>
                <w:bCs/>
                <w:color w:val="FFFFFF"/>
                <w:sz w:val="20"/>
                <w:szCs w:val="20"/>
              </w:rPr>
              <w:t>Delivery Mode</w:t>
            </w:r>
          </w:p>
        </w:tc>
      </w:tr>
      <w:tr xmlns:wp14="http://schemas.microsoft.com/office/word/2010/wordml" w:rsidR="008C40E2" w:rsidTr="00F30E0F" w14:paraId="3AA4499B" wp14:textId="77777777">
        <w:tc>
          <w:tcPr>
            <w:tcW w:w="1119" w:type="dxa"/>
            <w:tcBorders>
              <w:top w:val="single" w:color="BBBBBB" w:sz="4" w:space="0"/>
              <w:left w:val="single" w:color="BBBBBB" w:sz="4" w:space="0"/>
              <w:bottom w:val="single" w:color="BBBBBB" w:sz="4" w:space="0"/>
              <w:right w:val="single" w:color="BBBBBB" w:sz="4" w:space="0"/>
            </w:tcBorders>
            <w:shd w:val="clear" w:color="auto" w:fill="D6E4F0"/>
            <w:tcMar>
              <w:top w:w="80" w:type="dxa"/>
              <w:left w:w="100" w:type="dxa"/>
              <w:bottom w:w="80" w:type="dxa"/>
              <w:right w:w="100" w:type="dxa"/>
            </w:tcMar>
            <w:vAlign w:val="center"/>
          </w:tcPr>
          <w:p w:rsidR="008C40E2" w:rsidP="007B19F4" w:rsidRDefault="00F9599C" w14:paraId="649841BE" wp14:textId="77777777">
            <w:pPr>
              <w:spacing w:before="20" w:after="20"/>
              <w:jc w:val="both"/>
            </w:pPr>
            <w:r>
              <w:rPr>
                <w:color w:val="000000"/>
                <w:sz w:val="20"/>
                <w:szCs w:val="20"/>
              </w:rPr>
              <w:t>1</w:t>
            </w:r>
          </w:p>
        </w:tc>
        <w:tc>
          <w:tcPr>
            <w:tcW w:w="2798" w:type="dxa"/>
            <w:tcBorders>
              <w:top w:val="single" w:color="BBBBBB" w:sz="4" w:space="0"/>
              <w:left w:val="single" w:color="BBBBBB" w:sz="4" w:space="0"/>
              <w:bottom w:val="single" w:color="BBBBBB" w:sz="4" w:space="0"/>
              <w:right w:val="single" w:color="BBBBBB" w:sz="4" w:space="0"/>
            </w:tcBorders>
            <w:shd w:val="clear" w:color="auto" w:fill="D6E4F0"/>
            <w:tcMar>
              <w:top w:w="80" w:type="dxa"/>
              <w:left w:w="100" w:type="dxa"/>
              <w:bottom w:w="80" w:type="dxa"/>
              <w:right w:w="100" w:type="dxa"/>
            </w:tcMar>
            <w:vAlign w:val="center"/>
          </w:tcPr>
          <w:p w:rsidR="008C40E2" w:rsidP="007B19F4" w:rsidRDefault="00F9599C" w14:paraId="4D0C6BDF" wp14:textId="77777777">
            <w:pPr>
              <w:spacing w:before="20" w:after="20"/>
              <w:jc w:val="both"/>
            </w:pPr>
            <w:r>
              <w:rPr>
                <w:color w:val="000000"/>
                <w:sz w:val="20"/>
                <w:szCs w:val="20"/>
              </w:rPr>
              <w:t>Foundations of GIS and Spatial Data</w:t>
            </w:r>
          </w:p>
        </w:tc>
        <w:tc>
          <w:tcPr>
            <w:tcW w:w="1120" w:type="dxa"/>
            <w:tcBorders>
              <w:top w:val="single" w:color="BBBBBB" w:sz="4" w:space="0"/>
              <w:left w:val="single" w:color="BBBBBB" w:sz="4" w:space="0"/>
              <w:bottom w:val="single" w:color="BBBBBB" w:sz="4" w:space="0"/>
              <w:right w:val="single" w:color="BBBBBB" w:sz="4" w:space="0"/>
            </w:tcBorders>
            <w:shd w:val="clear" w:color="auto" w:fill="D6E4F0"/>
            <w:tcMar>
              <w:top w:w="80" w:type="dxa"/>
              <w:left w:w="100" w:type="dxa"/>
              <w:bottom w:w="80" w:type="dxa"/>
              <w:right w:w="100" w:type="dxa"/>
            </w:tcMar>
            <w:vAlign w:val="center"/>
          </w:tcPr>
          <w:p w:rsidR="008C40E2" w:rsidP="007B19F4" w:rsidRDefault="00F9599C" w14:paraId="11EA24D0" wp14:textId="77777777">
            <w:pPr>
              <w:spacing w:before="20" w:after="20"/>
              <w:jc w:val="both"/>
            </w:pPr>
            <w:r>
              <w:rPr>
                <w:color w:val="000000"/>
                <w:sz w:val="20"/>
                <w:szCs w:val="20"/>
              </w:rPr>
              <w:t>2 ECTS</w:t>
            </w:r>
          </w:p>
        </w:tc>
        <w:tc>
          <w:tcPr>
            <w:tcW w:w="1456" w:type="dxa"/>
            <w:tcBorders>
              <w:top w:val="single" w:color="BBBBBB" w:sz="4" w:space="0"/>
              <w:left w:val="single" w:color="BBBBBB" w:sz="4" w:space="0"/>
              <w:bottom w:val="single" w:color="BBBBBB" w:sz="4" w:space="0"/>
              <w:right w:val="single" w:color="BBBBBB" w:sz="4" w:space="0"/>
            </w:tcBorders>
            <w:shd w:val="clear" w:color="auto" w:fill="D6E4F0"/>
            <w:tcMar>
              <w:top w:w="80" w:type="dxa"/>
              <w:left w:w="100" w:type="dxa"/>
              <w:bottom w:w="80" w:type="dxa"/>
              <w:right w:w="100" w:type="dxa"/>
            </w:tcMar>
            <w:vAlign w:val="center"/>
          </w:tcPr>
          <w:p w:rsidR="008C40E2" w:rsidP="007B19F4" w:rsidRDefault="00F9599C" w14:paraId="560E9F3B" wp14:textId="77777777">
            <w:pPr>
              <w:spacing w:before="20" w:after="20"/>
              <w:jc w:val="both"/>
            </w:pPr>
            <w:r>
              <w:rPr>
                <w:color w:val="000000"/>
                <w:sz w:val="20"/>
                <w:szCs w:val="20"/>
              </w:rPr>
              <w:t>60 Hours</w:t>
            </w:r>
          </w:p>
        </w:tc>
        <w:tc>
          <w:tcPr>
            <w:tcW w:w="1344" w:type="dxa"/>
            <w:tcBorders>
              <w:top w:val="single" w:color="BBBBBB" w:sz="4" w:space="0"/>
              <w:left w:val="single" w:color="BBBBBB" w:sz="4" w:space="0"/>
              <w:bottom w:val="single" w:color="BBBBBB" w:sz="4" w:space="0"/>
              <w:right w:val="single" w:color="BBBBBB" w:sz="4" w:space="0"/>
            </w:tcBorders>
            <w:shd w:val="clear" w:color="auto" w:fill="D6E4F0"/>
            <w:tcMar>
              <w:top w:w="80" w:type="dxa"/>
              <w:left w:w="100" w:type="dxa"/>
              <w:bottom w:w="80" w:type="dxa"/>
              <w:right w:w="100" w:type="dxa"/>
            </w:tcMar>
            <w:vAlign w:val="center"/>
          </w:tcPr>
          <w:p w:rsidR="008C40E2" w:rsidP="007B19F4" w:rsidRDefault="00F9599C" w14:paraId="300A77B1" wp14:textId="77777777">
            <w:pPr>
              <w:spacing w:before="20" w:after="20"/>
              <w:jc w:val="both"/>
            </w:pPr>
            <w:r>
              <w:rPr>
                <w:color w:val="000000"/>
                <w:sz w:val="20"/>
                <w:szCs w:val="20"/>
              </w:rPr>
              <w:t>EQF Level 6</w:t>
            </w:r>
          </w:p>
        </w:tc>
        <w:tc>
          <w:tcPr>
            <w:tcW w:w="1523" w:type="dxa"/>
            <w:tcBorders>
              <w:top w:val="single" w:color="BBBBBB" w:sz="4" w:space="0"/>
              <w:left w:val="single" w:color="BBBBBB" w:sz="4" w:space="0"/>
              <w:bottom w:val="single" w:color="BBBBBB" w:sz="4" w:space="0"/>
              <w:right w:val="single" w:color="BBBBBB" w:sz="4" w:space="0"/>
            </w:tcBorders>
            <w:shd w:val="clear" w:color="auto" w:fill="D6E4F0"/>
            <w:tcMar>
              <w:top w:w="80" w:type="dxa"/>
              <w:left w:w="100" w:type="dxa"/>
              <w:bottom w:w="80" w:type="dxa"/>
              <w:right w:w="100" w:type="dxa"/>
            </w:tcMar>
            <w:vAlign w:val="center"/>
          </w:tcPr>
          <w:p w:rsidR="008C40E2" w:rsidP="007B19F4" w:rsidRDefault="00F9599C" w14:paraId="2BE7C91B" wp14:textId="77777777">
            <w:pPr>
              <w:spacing w:before="20" w:after="20"/>
              <w:jc w:val="both"/>
            </w:pPr>
            <w:r>
              <w:rPr>
                <w:color w:val="000000"/>
                <w:sz w:val="20"/>
                <w:szCs w:val="20"/>
              </w:rPr>
              <w:t>Blended</w:t>
            </w:r>
          </w:p>
        </w:tc>
      </w:tr>
      <w:tr xmlns:wp14="http://schemas.microsoft.com/office/word/2010/wordml" w:rsidR="008C40E2" w:rsidTr="00F30E0F" w14:paraId="070A5F05" wp14:textId="77777777">
        <w:tc>
          <w:tcPr>
            <w:tcW w:w="1119" w:type="dxa"/>
            <w:tcBorders>
              <w:top w:val="single" w:color="BBBBBB" w:sz="4" w:space="0"/>
              <w:left w:val="single" w:color="BBBBBB" w:sz="4" w:space="0"/>
              <w:bottom w:val="single" w:color="BBBBBB" w:sz="4" w:space="0"/>
              <w:right w:val="single" w:color="BBBBBB" w:sz="4" w:space="0"/>
            </w:tcBorders>
            <w:shd w:val="clear" w:color="auto" w:fill="FFFFFF"/>
            <w:tcMar>
              <w:top w:w="80" w:type="dxa"/>
              <w:left w:w="100" w:type="dxa"/>
              <w:bottom w:w="80" w:type="dxa"/>
              <w:right w:w="100" w:type="dxa"/>
            </w:tcMar>
            <w:vAlign w:val="center"/>
          </w:tcPr>
          <w:p w:rsidR="008C40E2" w:rsidP="007B19F4" w:rsidRDefault="00F9599C" w14:paraId="18F999B5" wp14:textId="77777777">
            <w:pPr>
              <w:spacing w:before="20" w:after="20"/>
              <w:jc w:val="both"/>
            </w:pPr>
            <w:r>
              <w:rPr>
                <w:color w:val="000000"/>
                <w:sz w:val="20"/>
                <w:szCs w:val="20"/>
              </w:rPr>
              <w:t>2</w:t>
            </w:r>
          </w:p>
        </w:tc>
        <w:tc>
          <w:tcPr>
            <w:tcW w:w="2798" w:type="dxa"/>
            <w:tcBorders>
              <w:top w:val="single" w:color="BBBBBB" w:sz="4" w:space="0"/>
              <w:left w:val="single" w:color="BBBBBB" w:sz="4" w:space="0"/>
              <w:bottom w:val="single" w:color="BBBBBB" w:sz="4" w:space="0"/>
              <w:right w:val="single" w:color="BBBBBB" w:sz="4" w:space="0"/>
            </w:tcBorders>
            <w:shd w:val="clear" w:color="auto" w:fill="FFFFFF"/>
            <w:tcMar>
              <w:top w:w="80" w:type="dxa"/>
              <w:left w:w="100" w:type="dxa"/>
              <w:bottom w:w="80" w:type="dxa"/>
              <w:right w:w="100" w:type="dxa"/>
            </w:tcMar>
            <w:vAlign w:val="center"/>
          </w:tcPr>
          <w:p w:rsidR="008C40E2" w:rsidP="007B19F4" w:rsidRDefault="00F9599C" w14:paraId="49D64F95" wp14:textId="77777777">
            <w:pPr>
              <w:spacing w:before="20" w:after="20"/>
              <w:jc w:val="both"/>
            </w:pPr>
            <w:r>
              <w:rPr>
                <w:color w:val="000000"/>
                <w:sz w:val="20"/>
                <w:szCs w:val="20"/>
              </w:rPr>
              <w:t>Remote Sensing and Earth Observation</w:t>
            </w:r>
          </w:p>
        </w:tc>
        <w:tc>
          <w:tcPr>
            <w:tcW w:w="1120" w:type="dxa"/>
            <w:tcBorders>
              <w:top w:val="single" w:color="BBBBBB" w:sz="4" w:space="0"/>
              <w:left w:val="single" w:color="BBBBBB" w:sz="4" w:space="0"/>
              <w:bottom w:val="single" w:color="BBBBBB" w:sz="4" w:space="0"/>
              <w:right w:val="single" w:color="BBBBBB" w:sz="4" w:space="0"/>
            </w:tcBorders>
            <w:shd w:val="clear" w:color="auto" w:fill="FFFFFF"/>
            <w:tcMar>
              <w:top w:w="80" w:type="dxa"/>
              <w:left w:w="100" w:type="dxa"/>
              <w:bottom w:w="80" w:type="dxa"/>
              <w:right w:w="100" w:type="dxa"/>
            </w:tcMar>
            <w:vAlign w:val="center"/>
          </w:tcPr>
          <w:p w:rsidR="008C40E2" w:rsidP="007B19F4" w:rsidRDefault="00F9599C" w14:paraId="714EFFDD" wp14:textId="77777777">
            <w:pPr>
              <w:spacing w:before="20" w:after="20"/>
              <w:jc w:val="both"/>
            </w:pPr>
            <w:r>
              <w:rPr>
                <w:color w:val="000000"/>
                <w:sz w:val="20"/>
                <w:szCs w:val="20"/>
              </w:rPr>
              <w:t>2 ECTS</w:t>
            </w:r>
          </w:p>
        </w:tc>
        <w:tc>
          <w:tcPr>
            <w:tcW w:w="1456" w:type="dxa"/>
            <w:tcBorders>
              <w:top w:val="single" w:color="BBBBBB" w:sz="4" w:space="0"/>
              <w:left w:val="single" w:color="BBBBBB" w:sz="4" w:space="0"/>
              <w:bottom w:val="single" w:color="BBBBBB" w:sz="4" w:space="0"/>
              <w:right w:val="single" w:color="BBBBBB" w:sz="4" w:space="0"/>
            </w:tcBorders>
            <w:shd w:val="clear" w:color="auto" w:fill="FFFFFF"/>
            <w:tcMar>
              <w:top w:w="80" w:type="dxa"/>
              <w:left w:w="100" w:type="dxa"/>
              <w:bottom w:w="80" w:type="dxa"/>
              <w:right w:w="100" w:type="dxa"/>
            </w:tcMar>
            <w:vAlign w:val="center"/>
          </w:tcPr>
          <w:p w:rsidR="008C40E2" w:rsidP="007B19F4" w:rsidRDefault="00F9599C" w14:paraId="7C0662BA" wp14:textId="77777777">
            <w:pPr>
              <w:spacing w:before="20" w:after="20"/>
              <w:jc w:val="both"/>
            </w:pPr>
            <w:r>
              <w:rPr>
                <w:color w:val="000000"/>
                <w:sz w:val="20"/>
                <w:szCs w:val="20"/>
              </w:rPr>
              <w:t>60 Hours</w:t>
            </w:r>
          </w:p>
        </w:tc>
        <w:tc>
          <w:tcPr>
            <w:tcW w:w="1344" w:type="dxa"/>
            <w:tcBorders>
              <w:top w:val="single" w:color="BBBBBB" w:sz="4" w:space="0"/>
              <w:left w:val="single" w:color="BBBBBB" w:sz="4" w:space="0"/>
              <w:bottom w:val="single" w:color="BBBBBB" w:sz="4" w:space="0"/>
              <w:right w:val="single" w:color="BBBBBB" w:sz="4" w:space="0"/>
            </w:tcBorders>
            <w:shd w:val="clear" w:color="auto" w:fill="FFFFFF"/>
            <w:tcMar>
              <w:top w:w="80" w:type="dxa"/>
              <w:left w:w="100" w:type="dxa"/>
              <w:bottom w:w="80" w:type="dxa"/>
              <w:right w:w="100" w:type="dxa"/>
            </w:tcMar>
            <w:vAlign w:val="center"/>
          </w:tcPr>
          <w:p w:rsidR="008C40E2" w:rsidP="007B19F4" w:rsidRDefault="00F9599C" w14:paraId="69D9E5B4" wp14:textId="77777777">
            <w:pPr>
              <w:spacing w:before="20" w:after="20"/>
              <w:jc w:val="both"/>
            </w:pPr>
            <w:r>
              <w:rPr>
                <w:color w:val="000000"/>
                <w:sz w:val="20"/>
                <w:szCs w:val="20"/>
              </w:rPr>
              <w:t>EQF Level 6</w:t>
            </w:r>
          </w:p>
        </w:tc>
        <w:tc>
          <w:tcPr>
            <w:tcW w:w="1523" w:type="dxa"/>
            <w:tcBorders>
              <w:top w:val="single" w:color="BBBBBB" w:sz="4" w:space="0"/>
              <w:left w:val="single" w:color="BBBBBB" w:sz="4" w:space="0"/>
              <w:bottom w:val="single" w:color="BBBBBB" w:sz="4" w:space="0"/>
              <w:right w:val="single" w:color="BBBBBB" w:sz="4" w:space="0"/>
            </w:tcBorders>
            <w:shd w:val="clear" w:color="auto" w:fill="FFFFFF"/>
            <w:tcMar>
              <w:top w:w="80" w:type="dxa"/>
              <w:left w:w="100" w:type="dxa"/>
              <w:bottom w:w="80" w:type="dxa"/>
              <w:right w:w="100" w:type="dxa"/>
            </w:tcMar>
            <w:vAlign w:val="center"/>
          </w:tcPr>
          <w:p w:rsidR="008C40E2" w:rsidP="007B19F4" w:rsidRDefault="00F9599C" w14:paraId="23A60EB3" wp14:textId="77777777">
            <w:pPr>
              <w:spacing w:before="20" w:after="20"/>
              <w:jc w:val="both"/>
            </w:pPr>
            <w:r>
              <w:rPr>
                <w:color w:val="000000"/>
                <w:sz w:val="20"/>
                <w:szCs w:val="20"/>
              </w:rPr>
              <w:t>Blended</w:t>
            </w:r>
          </w:p>
        </w:tc>
      </w:tr>
      <w:tr xmlns:wp14="http://schemas.microsoft.com/office/word/2010/wordml" w:rsidR="008C40E2" w:rsidTr="00F30E0F" w14:paraId="0ACE29E0" wp14:textId="77777777">
        <w:tc>
          <w:tcPr>
            <w:tcW w:w="1119" w:type="dxa"/>
            <w:tcBorders>
              <w:top w:val="single" w:color="BBBBBB" w:sz="4" w:space="0"/>
              <w:left w:val="single" w:color="BBBBBB" w:sz="4" w:space="0"/>
              <w:bottom w:val="single" w:color="BBBBBB" w:sz="4" w:space="0"/>
              <w:right w:val="single" w:color="BBBBBB" w:sz="4" w:space="0"/>
            </w:tcBorders>
            <w:shd w:val="clear" w:color="auto" w:fill="D6E4F0"/>
            <w:tcMar>
              <w:top w:w="80" w:type="dxa"/>
              <w:left w:w="100" w:type="dxa"/>
              <w:bottom w:w="80" w:type="dxa"/>
              <w:right w:w="100" w:type="dxa"/>
            </w:tcMar>
            <w:vAlign w:val="center"/>
          </w:tcPr>
          <w:p w:rsidR="008C40E2" w:rsidP="007B19F4" w:rsidRDefault="00F9599C" w14:paraId="5FCD5EC4" wp14:textId="77777777">
            <w:pPr>
              <w:spacing w:before="20" w:after="20"/>
              <w:jc w:val="both"/>
            </w:pPr>
            <w:r>
              <w:rPr>
                <w:color w:val="000000"/>
                <w:sz w:val="20"/>
                <w:szCs w:val="20"/>
              </w:rPr>
              <w:t>3</w:t>
            </w:r>
          </w:p>
        </w:tc>
        <w:tc>
          <w:tcPr>
            <w:tcW w:w="2798" w:type="dxa"/>
            <w:tcBorders>
              <w:top w:val="single" w:color="BBBBBB" w:sz="4" w:space="0"/>
              <w:left w:val="single" w:color="BBBBBB" w:sz="4" w:space="0"/>
              <w:bottom w:val="single" w:color="BBBBBB" w:sz="4" w:space="0"/>
              <w:right w:val="single" w:color="BBBBBB" w:sz="4" w:space="0"/>
            </w:tcBorders>
            <w:shd w:val="clear" w:color="auto" w:fill="D6E4F0"/>
            <w:tcMar>
              <w:top w:w="80" w:type="dxa"/>
              <w:left w:w="100" w:type="dxa"/>
              <w:bottom w:w="80" w:type="dxa"/>
              <w:right w:w="100" w:type="dxa"/>
            </w:tcMar>
            <w:vAlign w:val="center"/>
          </w:tcPr>
          <w:p w:rsidR="008C40E2" w:rsidP="007B19F4" w:rsidRDefault="00F9599C" w14:paraId="72AF8BDD" wp14:textId="77777777">
            <w:pPr>
              <w:spacing w:before="20" w:after="20"/>
              <w:jc w:val="both"/>
            </w:pPr>
            <w:proofErr w:type="spellStart"/>
            <w:r>
              <w:rPr>
                <w:color w:val="000000"/>
                <w:sz w:val="20"/>
                <w:szCs w:val="20"/>
              </w:rPr>
              <w:t>GeoAI</w:t>
            </w:r>
            <w:proofErr w:type="spellEnd"/>
            <w:r>
              <w:rPr>
                <w:color w:val="000000"/>
                <w:sz w:val="20"/>
                <w:szCs w:val="20"/>
              </w:rPr>
              <w:t xml:space="preserve"> and Spatial Analytics</w:t>
            </w:r>
          </w:p>
        </w:tc>
        <w:tc>
          <w:tcPr>
            <w:tcW w:w="1120" w:type="dxa"/>
            <w:tcBorders>
              <w:top w:val="single" w:color="BBBBBB" w:sz="4" w:space="0"/>
              <w:left w:val="single" w:color="BBBBBB" w:sz="4" w:space="0"/>
              <w:bottom w:val="single" w:color="BBBBBB" w:sz="4" w:space="0"/>
              <w:right w:val="single" w:color="BBBBBB" w:sz="4" w:space="0"/>
            </w:tcBorders>
            <w:shd w:val="clear" w:color="auto" w:fill="D6E4F0"/>
            <w:tcMar>
              <w:top w:w="80" w:type="dxa"/>
              <w:left w:w="100" w:type="dxa"/>
              <w:bottom w:w="80" w:type="dxa"/>
              <w:right w:w="100" w:type="dxa"/>
            </w:tcMar>
            <w:vAlign w:val="center"/>
          </w:tcPr>
          <w:p w:rsidR="008C40E2" w:rsidP="007B19F4" w:rsidRDefault="00F9599C" w14:paraId="3C41483C" wp14:textId="77777777">
            <w:pPr>
              <w:spacing w:before="20" w:after="20"/>
              <w:jc w:val="both"/>
            </w:pPr>
            <w:r>
              <w:rPr>
                <w:color w:val="000000"/>
                <w:sz w:val="20"/>
                <w:szCs w:val="20"/>
              </w:rPr>
              <w:t>2 ECTS</w:t>
            </w:r>
          </w:p>
        </w:tc>
        <w:tc>
          <w:tcPr>
            <w:tcW w:w="1456" w:type="dxa"/>
            <w:tcBorders>
              <w:top w:val="single" w:color="BBBBBB" w:sz="4" w:space="0"/>
              <w:left w:val="single" w:color="BBBBBB" w:sz="4" w:space="0"/>
              <w:bottom w:val="single" w:color="BBBBBB" w:sz="4" w:space="0"/>
              <w:right w:val="single" w:color="BBBBBB" w:sz="4" w:space="0"/>
            </w:tcBorders>
            <w:shd w:val="clear" w:color="auto" w:fill="D6E4F0"/>
            <w:tcMar>
              <w:top w:w="80" w:type="dxa"/>
              <w:left w:w="100" w:type="dxa"/>
              <w:bottom w:w="80" w:type="dxa"/>
              <w:right w:w="100" w:type="dxa"/>
            </w:tcMar>
            <w:vAlign w:val="center"/>
          </w:tcPr>
          <w:p w:rsidR="008C40E2" w:rsidP="007B19F4" w:rsidRDefault="00F9599C" w14:paraId="3C2CFBC3" wp14:textId="77777777">
            <w:pPr>
              <w:spacing w:before="20" w:after="20"/>
              <w:jc w:val="both"/>
            </w:pPr>
            <w:r>
              <w:rPr>
                <w:color w:val="000000"/>
                <w:sz w:val="20"/>
                <w:szCs w:val="20"/>
              </w:rPr>
              <w:t>60 Hours</w:t>
            </w:r>
          </w:p>
        </w:tc>
        <w:tc>
          <w:tcPr>
            <w:tcW w:w="1344" w:type="dxa"/>
            <w:tcBorders>
              <w:top w:val="single" w:color="BBBBBB" w:sz="4" w:space="0"/>
              <w:left w:val="single" w:color="BBBBBB" w:sz="4" w:space="0"/>
              <w:bottom w:val="single" w:color="BBBBBB" w:sz="4" w:space="0"/>
              <w:right w:val="single" w:color="BBBBBB" w:sz="4" w:space="0"/>
            </w:tcBorders>
            <w:shd w:val="clear" w:color="auto" w:fill="D6E4F0"/>
            <w:tcMar>
              <w:top w:w="80" w:type="dxa"/>
              <w:left w:w="100" w:type="dxa"/>
              <w:bottom w:w="80" w:type="dxa"/>
              <w:right w:w="100" w:type="dxa"/>
            </w:tcMar>
            <w:vAlign w:val="center"/>
          </w:tcPr>
          <w:p w:rsidR="008C40E2" w:rsidP="007B19F4" w:rsidRDefault="00F9599C" w14:paraId="746E7AC8" wp14:textId="77777777">
            <w:pPr>
              <w:spacing w:before="20" w:after="20"/>
              <w:jc w:val="both"/>
            </w:pPr>
            <w:r>
              <w:rPr>
                <w:color w:val="000000"/>
                <w:sz w:val="20"/>
                <w:szCs w:val="20"/>
              </w:rPr>
              <w:t>EQF Level 6</w:t>
            </w:r>
          </w:p>
        </w:tc>
        <w:tc>
          <w:tcPr>
            <w:tcW w:w="1523" w:type="dxa"/>
            <w:tcBorders>
              <w:top w:val="single" w:color="BBBBBB" w:sz="4" w:space="0"/>
              <w:left w:val="single" w:color="BBBBBB" w:sz="4" w:space="0"/>
              <w:bottom w:val="single" w:color="BBBBBB" w:sz="4" w:space="0"/>
              <w:right w:val="single" w:color="BBBBBB" w:sz="4" w:space="0"/>
            </w:tcBorders>
            <w:shd w:val="clear" w:color="auto" w:fill="D6E4F0"/>
            <w:tcMar>
              <w:top w:w="80" w:type="dxa"/>
              <w:left w:w="100" w:type="dxa"/>
              <w:bottom w:w="80" w:type="dxa"/>
              <w:right w:w="100" w:type="dxa"/>
            </w:tcMar>
            <w:vAlign w:val="center"/>
          </w:tcPr>
          <w:p w:rsidR="008C40E2" w:rsidP="007B19F4" w:rsidRDefault="00F9599C" w14:paraId="4648544A" wp14:textId="77777777">
            <w:pPr>
              <w:spacing w:before="20" w:after="20"/>
              <w:jc w:val="both"/>
            </w:pPr>
            <w:r>
              <w:rPr>
                <w:color w:val="000000"/>
                <w:sz w:val="20"/>
                <w:szCs w:val="20"/>
              </w:rPr>
              <w:t>Blended</w:t>
            </w:r>
          </w:p>
        </w:tc>
      </w:tr>
      <w:tr xmlns:wp14="http://schemas.microsoft.com/office/word/2010/wordml" w:rsidR="008C40E2" w:rsidTr="00F30E0F" w14:paraId="34956484" wp14:textId="77777777">
        <w:tc>
          <w:tcPr>
            <w:tcW w:w="1119" w:type="dxa"/>
            <w:tcBorders>
              <w:top w:val="single" w:color="BBBBBB" w:sz="4" w:space="0"/>
              <w:left w:val="single" w:color="BBBBBB" w:sz="4" w:space="0"/>
              <w:bottom w:val="single" w:color="BBBBBB" w:sz="4" w:space="0"/>
              <w:right w:val="single" w:color="BBBBBB" w:sz="4" w:space="0"/>
            </w:tcBorders>
            <w:shd w:val="clear" w:color="auto" w:fill="FFFFFF"/>
            <w:tcMar>
              <w:top w:w="80" w:type="dxa"/>
              <w:left w:w="100" w:type="dxa"/>
              <w:bottom w:w="80" w:type="dxa"/>
              <w:right w:w="100" w:type="dxa"/>
            </w:tcMar>
            <w:vAlign w:val="center"/>
          </w:tcPr>
          <w:p w:rsidR="008C40E2" w:rsidP="007B19F4" w:rsidRDefault="00F9599C" w14:paraId="2598DEE6" wp14:textId="77777777">
            <w:pPr>
              <w:spacing w:before="20" w:after="20"/>
              <w:jc w:val="both"/>
            </w:pPr>
            <w:r>
              <w:rPr>
                <w:color w:val="000000"/>
                <w:sz w:val="20"/>
                <w:szCs w:val="20"/>
              </w:rPr>
              <w:t>4</w:t>
            </w:r>
          </w:p>
        </w:tc>
        <w:tc>
          <w:tcPr>
            <w:tcW w:w="2798" w:type="dxa"/>
            <w:tcBorders>
              <w:top w:val="single" w:color="BBBBBB" w:sz="4" w:space="0"/>
              <w:left w:val="single" w:color="BBBBBB" w:sz="4" w:space="0"/>
              <w:bottom w:val="single" w:color="BBBBBB" w:sz="4" w:space="0"/>
              <w:right w:val="single" w:color="BBBBBB" w:sz="4" w:space="0"/>
            </w:tcBorders>
            <w:shd w:val="clear" w:color="auto" w:fill="FFFFFF"/>
            <w:tcMar>
              <w:top w:w="80" w:type="dxa"/>
              <w:left w:w="100" w:type="dxa"/>
              <w:bottom w:w="80" w:type="dxa"/>
              <w:right w:w="100" w:type="dxa"/>
            </w:tcMar>
            <w:vAlign w:val="center"/>
          </w:tcPr>
          <w:p w:rsidR="008C40E2" w:rsidP="007B19F4" w:rsidRDefault="00F9599C" w14:paraId="4DD81C10" wp14:textId="77777777">
            <w:pPr>
              <w:spacing w:before="20" w:after="20"/>
              <w:jc w:val="both"/>
            </w:pPr>
            <w:r>
              <w:rPr>
                <w:color w:val="000000"/>
                <w:sz w:val="20"/>
                <w:szCs w:val="20"/>
              </w:rPr>
              <w:t>Smart Cities and Climate Resilience Applications</w:t>
            </w:r>
          </w:p>
        </w:tc>
        <w:tc>
          <w:tcPr>
            <w:tcW w:w="1120" w:type="dxa"/>
            <w:tcBorders>
              <w:top w:val="single" w:color="BBBBBB" w:sz="4" w:space="0"/>
              <w:left w:val="single" w:color="BBBBBB" w:sz="4" w:space="0"/>
              <w:bottom w:val="single" w:color="BBBBBB" w:sz="4" w:space="0"/>
              <w:right w:val="single" w:color="BBBBBB" w:sz="4" w:space="0"/>
            </w:tcBorders>
            <w:shd w:val="clear" w:color="auto" w:fill="FFFFFF"/>
            <w:tcMar>
              <w:top w:w="80" w:type="dxa"/>
              <w:left w:w="100" w:type="dxa"/>
              <w:bottom w:w="80" w:type="dxa"/>
              <w:right w:w="100" w:type="dxa"/>
            </w:tcMar>
            <w:vAlign w:val="center"/>
          </w:tcPr>
          <w:p w:rsidR="008C40E2" w:rsidP="007B19F4" w:rsidRDefault="00F9599C" w14:paraId="698322E9" wp14:textId="77777777">
            <w:pPr>
              <w:spacing w:before="20" w:after="20"/>
              <w:jc w:val="both"/>
            </w:pPr>
            <w:r>
              <w:rPr>
                <w:color w:val="000000"/>
                <w:sz w:val="20"/>
                <w:szCs w:val="20"/>
              </w:rPr>
              <w:t>2 ECTS</w:t>
            </w:r>
          </w:p>
        </w:tc>
        <w:tc>
          <w:tcPr>
            <w:tcW w:w="1456" w:type="dxa"/>
            <w:tcBorders>
              <w:top w:val="single" w:color="BBBBBB" w:sz="4" w:space="0"/>
              <w:left w:val="single" w:color="BBBBBB" w:sz="4" w:space="0"/>
              <w:bottom w:val="single" w:color="BBBBBB" w:sz="4" w:space="0"/>
              <w:right w:val="single" w:color="BBBBBB" w:sz="4" w:space="0"/>
            </w:tcBorders>
            <w:shd w:val="clear" w:color="auto" w:fill="FFFFFF"/>
            <w:tcMar>
              <w:top w:w="80" w:type="dxa"/>
              <w:left w:w="100" w:type="dxa"/>
              <w:bottom w:w="80" w:type="dxa"/>
              <w:right w:w="100" w:type="dxa"/>
            </w:tcMar>
            <w:vAlign w:val="center"/>
          </w:tcPr>
          <w:p w:rsidR="008C40E2" w:rsidP="007B19F4" w:rsidRDefault="00F9599C" w14:paraId="6AF39B7C" wp14:textId="77777777">
            <w:pPr>
              <w:spacing w:before="20" w:after="20"/>
              <w:jc w:val="both"/>
            </w:pPr>
            <w:r>
              <w:rPr>
                <w:color w:val="000000"/>
                <w:sz w:val="20"/>
                <w:szCs w:val="20"/>
              </w:rPr>
              <w:t>60 Hours</w:t>
            </w:r>
          </w:p>
        </w:tc>
        <w:tc>
          <w:tcPr>
            <w:tcW w:w="1344" w:type="dxa"/>
            <w:tcBorders>
              <w:top w:val="single" w:color="BBBBBB" w:sz="4" w:space="0"/>
              <w:left w:val="single" w:color="BBBBBB" w:sz="4" w:space="0"/>
              <w:bottom w:val="single" w:color="BBBBBB" w:sz="4" w:space="0"/>
              <w:right w:val="single" w:color="BBBBBB" w:sz="4" w:space="0"/>
            </w:tcBorders>
            <w:shd w:val="clear" w:color="auto" w:fill="FFFFFF"/>
            <w:tcMar>
              <w:top w:w="80" w:type="dxa"/>
              <w:left w:w="100" w:type="dxa"/>
              <w:bottom w:w="80" w:type="dxa"/>
              <w:right w:w="100" w:type="dxa"/>
            </w:tcMar>
            <w:vAlign w:val="center"/>
          </w:tcPr>
          <w:p w:rsidR="008C40E2" w:rsidP="007B19F4" w:rsidRDefault="00F9599C" w14:paraId="2193135B" wp14:textId="77777777">
            <w:pPr>
              <w:spacing w:before="20" w:after="20"/>
              <w:jc w:val="both"/>
            </w:pPr>
            <w:r>
              <w:rPr>
                <w:color w:val="000000"/>
                <w:sz w:val="20"/>
                <w:szCs w:val="20"/>
              </w:rPr>
              <w:t>EQF Level 6</w:t>
            </w:r>
          </w:p>
        </w:tc>
        <w:tc>
          <w:tcPr>
            <w:tcW w:w="1523" w:type="dxa"/>
            <w:tcBorders>
              <w:top w:val="single" w:color="BBBBBB" w:sz="4" w:space="0"/>
              <w:left w:val="single" w:color="BBBBBB" w:sz="4" w:space="0"/>
              <w:bottom w:val="single" w:color="BBBBBB" w:sz="4" w:space="0"/>
              <w:right w:val="single" w:color="BBBBBB" w:sz="4" w:space="0"/>
            </w:tcBorders>
            <w:shd w:val="clear" w:color="auto" w:fill="FFFFFF"/>
            <w:tcMar>
              <w:top w:w="80" w:type="dxa"/>
              <w:left w:w="100" w:type="dxa"/>
              <w:bottom w:w="80" w:type="dxa"/>
              <w:right w:w="100" w:type="dxa"/>
            </w:tcMar>
            <w:vAlign w:val="center"/>
          </w:tcPr>
          <w:p w:rsidR="008C40E2" w:rsidP="007B19F4" w:rsidRDefault="00F9599C" w14:paraId="4F947CFA" wp14:textId="77777777">
            <w:pPr>
              <w:spacing w:before="20" w:after="20"/>
              <w:jc w:val="both"/>
            </w:pPr>
            <w:r>
              <w:rPr>
                <w:color w:val="000000"/>
                <w:sz w:val="20"/>
                <w:szCs w:val="20"/>
              </w:rPr>
              <w:t>Blended</w:t>
            </w:r>
          </w:p>
        </w:tc>
      </w:tr>
      <w:tr xmlns:wp14="http://schemas.microsoft.com/office/word/2010/wordml" w:rsidR="008C40E2" w:rsidTr="00F30E0F" w14:paraId="59FAA1A1" wp14:textId="77777777">
        <w:tc>
          <w:tcPr>
            <w:tcW w:w="1119" w:type="dxa"/>
            <w:tcBorders>
              <w:top w:val="single" w:color="BBBBBB" w:sz="4" w:space="0"/>
              <w:left w:val="single" w:color="BBBBBB" w:sz="4" w:space="0"/>
              <w:bottom w:val="single" w:color="BBBBBB" w:sz="4" w:space="0"/>
              <w:right w:val="single" w:color="BBBBBB" w:sz="4" w:space="0"/>
            </w:tcBorders>
            <w:shd w:val="clear" w:color="auto" w:fill="D6E4F0"/>
            <w:tcMar>
              <w:top w:w="80" w:type="dxa"/>
              <w:left w:w="100" w:type="dxa"/>
              <w:bottom w:w="80" w:type="dxa"/>
              <w:right w:w="100" w:type="dxa"/>
            </w:tcMar>
            <w:vAlign w:val="center"/>
          </w:tcPr>
          <w:p w:rsidR="008C40E2" w:rsidP="007B19F4" w:rsidRDefault="00F9599C" w14:paraId="78941E47" wp14:textId="77777777">
            <w:pPr>
              <w:spacing w:before="20" w:after="20"/>
              <w:jc w:val="both"/>
            </w:pPr>
            <w:r>
              <w:rPr>
                <w:color w:val="000000"/>
                <w:sz w:val="20"/>
                <w:szCs w:val="20"/>
              </w:rPr>
              <w:t>5</w:t>
            </w:r>
          </w:p>
        </w:tc>
        <w:tc>
          <w:tcPr>
            <w:tcW w:w="2798" w:type="dxa"/>
            <w:tcBorders>
              <w:top w:val="single" w:color="BBBBBB" w:sz="4" w:space="0"/>
              <w:left w:val="single" w:color="BBBBBB" w:sz="4" w:space="0"/>
              <w:bottom w:val="single" w:color="BBBBBB" w:sz="4" w:space="0"/>
              <w:right w:val="single" w:color="BBBBBB" w:sz="4" w:space="0"/>
            </w:tcBorders>
            <w:shd w:val="clear" w:color="auto" w:fill="D6E4F0"/>
            <w:tcMar>
              <w:top w:w="80" w:type="dxa"/>
              <w:left w:w="100" w:type="dxa"/>
              <w:bottom w:w="80" w:type="dxa"/>
              <w:right w:w="100" w:type="dxa"/>
            </w:tcMar>
            <w:vAlign w:val="center"/>
          </w:tcPr>
          <w:p w:rsidR="008C40E2" w:rsidP="007B19F4" w:rsidRDefault="00F9599C" w14:paraId="3FAC465B" wp14:textId="77777777">
            <w:pPr>
              <w:spacing w:before="20" w:after="20"/>
              <w:jc w:val="both"/>
            </w:pPr>
            <w:r>
              <w:rPr>
                <w:color w:val="000000"/>
                <w:sz w:val="20"/>
                <w:szCs w:val="20"/>
              </w:rPr>
              <w:t>Urban Field Survey and Geospatial Data Collection</w:t>
            </w:r>
          </w:p>
        </w:tc>
        <w:tc>
          <w:tcPr>
            <w:tcW w:w="1120" w:type="dxa"/>
            <w:tcBorders>
              <w:top w:val="single" w:color="BBBBBB" w:sz="4" w:space="0"/>
              <w:left w:val="single" w:color="BBBBBB" w:sz="4" w:space="0"/>
              <w:bottom w:val="single" w:color="BBBBBB" w:sz="4" w:space="0"/>
              <w:right w:val="single" w:color="BBBBBB" w:sz="4" w:space="0"/>
            </w:tcBorders>
            <w:shd w:val="clear" w:color="auto" w:fill="D6E4F0"/>
            <w:tcMar>
              <w:top w:w="80" w:type="dxa"/>
              <w:left w:w="100" w:type="dxa"/>
              <w:bottom w:w="80" w:type="dxa"/>
              <w:right w:w="100" w:type="dxa"/>
            </w:tcMar>
            <w:vAlign w:val="center"/>
          </w:tcPr>
          <w:p w:rsidR="008C40E2" w:rsidP="007B19F4" w:rsidRDefault="00F9599C" w14:paraId="5414AA9A" wp14:textId="77777777">
            <w:pPr>
              <w:spacing w:before="20" w:after="20"/>
              <w:jc w:val="both"/>
            </w:pPr>
            <w:r>
              <w:rPr>
                <w:color w:val="000000"/>
                <w:sz w:val="20"/>
                <w:szCs w:val="20"/>
              </w:rPr>
              <w:t>2 ECTS</w:t>
            </w:r>
          </w:p>
        </w:tc>
        <w:tc>
          <w:tcPr>
            <w:tcW w:w="1456" w:type="dxa"/>
            <w:tcBorders>
              <w:top w:val="single" w:color="BBBBBB" w:sz="4" w:space="0"/>
              <w:left w:val="single" w:color="BBBBBB" w:sz="4" w:space="0"/>
              <w:bottom w:val="single" w:color="BBBBBB" w:sz="4" w:space="0"/>
              <w:right w:val="single" w:color="BBBBBB" w:sz="4" w:space="0"/>
            </w:tcBorders>
            <w:shd w:val="clear" w:color="auto" w:fill="D6E4F0"/>
            <w:tcMar>
              <w:top w:w="80" w:type="dxa"/>
              <w:left w:w="100" w:type="dxa"/>
              <w:bottom w:w="80" w:type="dxa"/>
              <w:right w:w="100" w:type="dxa"/>
            </w:tcMar>
            <w:vAlign w:val="center"/>
          </w:tcPr>
          <w:p w:rsidR="008C40E2" w:rsidP="007B19F4" w:rsidRDefault="00F9599C" w14:paraId="3D134A14" wp14:textId="77777777">
            <w:pPr>
              <w:spacing w:before="20" w:after="20"/>
              <w:jc w:val="both"/>
            </w:pPr>
            <w:r>
              <w:rPr>
                <w:color w:val="000000"/>
                <w:sz w:val="20"/>
                <w:szCs w:val="20"/>
              </w:rPr>
              <w:t>60 Hours</w:t>
            </w:r>
          </w:p>
        </w:tc>
        <w:tc>
          <w:tcPr>
            <w:tcW w:w="1344" w:type="dxa"/>
            <w:tcBorders>
              <w:top w:val="single" w:color="BBBBBB" w:sz="4" w:space="0"/>
              <w:left w:val="single" w:color="BBBBBB" w:sz="4" w:space="0"/>
              <w:bottom w:val="single" w:color="BBBBBB" w:sz="4" w:space="0"/>
              <w:right w:val="single" w:color="BBBBBB" w:sz="4" w:space="0"/>
            </w:tcBorders>
            <w:shd w:val="clear" w:color="auto" w:fill="D6E4F0"/>
            <w:tcMar>
              <w:top w:w="80" w:type="dxa"/>
              <w:left w:w="100" w:type="dxa"/>
              <w:bottom w:w="80" w:type="dxa"/>
              <w:right w:w="100" w:type="dxa"/>
            </w:tcMar>
            <w:vAlign w:val="center"/>
          </w:tcPr>
          <w:p w:rsidR="008C40E2" w:rsidP="007B19F4" w:rsidRDefault="00F9599C" w14:paraId="49A690AE" wp14:textId="77777777">
            <w:pPr>
              <w:spacing w:before="20" w:after="20"/>
              <w:jc w:val="both"/>
            </w:pPr>
            <w:r>
              <w:rPr>
                <w:color w:val="000000"/>
                <w:sz w:val="20"/>
                <w:szCs w:val="20"/>
              </w:rPr>
              <w:t>EQF Level 6</w:t>
            </w:r>
          </w:p>
        </w:tc>
        <w:tc>
          <w:tcPr>
            <w:tcW w:w="1523" w:type="dxa"/>
            <w:tcBorders>
              <w:top w:val="single" w:color="BBBBBB" w:sz="4" w:space="0"/>
              <w:left w:val="single" w:color="BBBBBB" w:sz="4" w:space="0"/>
              <w:bottom w:val="single" w:color="BBBBBB" w:sz="4" w:space="0"/>
              <w:right w:val="single" w:color="BBBBBB" w:sz="4" w:space="0"/>
            </w:tcBorders>
            <w:shd w:val="clear" w:color="auto" w:fill="D6E4F0"/>
            <w:tcMar>
              <w:top w:w="80" w:type="dxa"/>
              <w:left w:w="100" w:type="dxa"/>
              <w:bottom w:w="80" w:type="dxa"/>
              <w:right w:w="100" w:type="dxa"/>
            </w:tcMar>
            <w:vAlign w:val="center"/>
          </w:tcPr>
          <w:p w:rsidR="008C40E2" w:rsidP="007B19F4" w:rsidRDefault="00F9599C" w14:paraId="5ECF3C12" wp14:textId="77777777">
            <w:pPr>
              <w:spacing w:before="20" w:after="20"/>
              <w:jc w:val="both"/>
            </w:pPr>
            <w:r>
              <w:rPr>
                <w:color w:val="000000"/>
                <w:sz w:val="20"/>
                <w:szCs w:val="20"/>
              </w:rPr>
              <w:t>Field-based / Blended</w:t>
            </w:r>
          </w:p>
        </w:tc>
      </w:tr>
      <w:tr xmlns:wp14="http://schemas.microsoft.com/office/word/2010/wordml" w:rsidR="008C40E2" w:rsidTr="00F30E0F" w14:paraId="3958A3F7" wp14:textId="77777777">
        <w:tc>
          <w:tcPr>
            <w:tcW w:w="3917" w:type="dxa"/>
            <w:gridSpan w:val="2"/>
            <w:tcBorders>
              <w:top w:val="single" w:color="2E5FA3" w:sz="4" w:space="0"/>
              <w:left w:val="single" w:color="2E5FA3" w:sz="4" w:space="0"/>
              <w:bottom w:val="single" w:color="2E5FA3" w:sz="4" w:space="0"/>
              <w:right w:val="single" w:color="2E5FA3" w:sz="4" w:space="0"/>
            </w:tcBorders>
            <w:shd w:val="clear" w:color="auto" w:fill="1F3864"/>
            <w:tcMar>
              <w:top w:w="80" w:type="dxa"/>
              <w:left w:w="100" w:type="dxa"/>
              <w:bottom w:w="80" w:type="dxa"/>
              <w:right w:w="100" w:type="dxa"/>
            </w:tcMar>
          </w:tcPr>
          <w:p w:rsidR="008C40E2" w:rsidP="007B19F4" w:rsidRDefault="00F9599C" w14:paraId="08711107" wp14:textId="77777777">
            <w:pPr>
              <w:spacing w:before="20" w:after="20"/>
              <w:jc w:val="both"/>
            </w:pPr>
            <w:r>
              <w:rPr>
                <w:b/>
                <w:bCs/>
                <w:color w:val="FFFFFF"/>
                <w:sz w:val="20"/>
                <w:szCs w:val="20"/>
              </w:rPr>
              <w:t xml:space="preserve">Total – Full </w:t>
            </w:r>
            <w:proofErr w:type="spellStart"/>
            <w:r>
              <w:rPr>
                <w:b/>
                <w:bCs/>
                <w:color w:val="FFFFFF"/>
                <w:sz w:val="20"/>
                <w:szCs w:val="20"/>
              </w:rPr>
              <w:t>GeoSUSTAIN</w:t>
            </w:r>
            <w:proofErr w:type="spellEnd"/>
            <w:r>
              <w:rPr>
                <w:b/>
                <w:bCs/>
                <w:color w:val="FFFFFF"/>
                <w:sz w:val="20"/>
                <w:szCs w:val="20"/>
              </w:rPr>
              <w:t xml:space="preserve"> Complementary Track</w:t>
            </w:r>
          </w:p>
        </w:tc>
        <w:tc>
          <w:tcPr>
            <w:tcW w:w="1120" w:type="dxa"/>
            <w:tcBorders>
              <w:top w:val="single" w:color="BBBBBB" w:sz="4" w:space="0"/>
              <w:left w:val="single" w:color="BBBBBB" w:sz="4" w:space="0"/>
              <w:bottom w:val="single" w:color="BBBBBB" w:sz="4" w:space="0"/>
              <w:right w:val="single" w:color="BBBBBB" w:sz="4" w:space="0"/>
            </w:tcBorders>
            <w:shd w:val="clear" w:color="auto" w:fill="D6E4F0"/>
            <w:tcMar>
              <w:top w:w="80" w:type="dxa"/>
              <w:left w:w="100" w:type="dxa"/>
              <w:bottom w:w="80" w:type="dxa"/>
              <w:right w:w="100" w:type="dxa"/>
            </w:tcMar>
            <w:vAlign w:val="center"/>
          </w:tcPr>
          <w:p w:rsidR="008C40E2" w:rsidP="007B19F4" w:rsidRDefault="00F9599C" w14:paraId="5E36A55B" wp14:textId="77777777">
            <w:pPr>
              <w:spacing w:before="20" w:after="20"/>
              <w:jc w:val="both"/>
            </w:pPr>
            <w:r>
              <w:rPr>
                <w:color w:val="000000"/>
                <w:sz w:val="20"/>
                <w:szCs w:val="20"/>
              </w:rPr>
              <w:t>10 ECTS</w:t>
            </w:r>
          </w:p>
        </w:tc>
        <w:tc>
          <w:tcPr>
            <w:tcW w:w="1456" w:type="dxa"/>
            <w:tcBorders>
              <w:top w:val="single" w:color="BBBBBB" w:sz="4" w:space="0"/>
              <w:left w:val="single" w:color="BBBBBB" w:sz="4" w:space="0"/>
              <w:bottom w:val="single" w:color="BBBBBB" w:sz="4" w:space="0"/>
              <w:right w:val="single" w:color="BBBBBB" w:sz="4" w:space="0"/>
            </w:tcBorders>
            <w:shd w:val="clear" w:color="auto" w:fill="D6E4F0"/>
            <w:tcMar>
              <w:top w:w="80" w:type="dxa"/>
              <w:left w:w="100" w:type="dxa"/>
              <w:bottom w:w="80" w:type="dxa"/>
              <w:right w:w="100" w:type="dxa"/>
            </w:tcMar>
            <w:vAlign w:val="center"/>
          </w:tcPr>
          <w:p w:rsidR="008C40E2" w:rsidP="007B19F4" w:rsidRDefault="00F9599C" w14:paraId="5C1D8137" wp14:textId="77777777">
            <w:pPr>
              <w:spacing w:before="20" w:after="20"/>
              <w:jc w:val="both"/>
            </w:pPr>
            <w:r>
              <w:rPr>
                <w:color w:val="000000"/>
                <w:sz w:val="20"/>
                <w:szCs w:val="20"/>
              </w:rPr>
              <w:t>300 Hours</w:t>
            </w:r>
          </w:p>
        </w:tc>
        <w:tc>
          <w:tcPr>
            <w:tcW w:w="1344" w:type="dxa"/>
            <w:tcBorders>
              <w:top w:val="single" w:color="BBBBBB" w:sz="4" w:space="0"/>
              <w:left w:val="single" w:color="BBBBBB" w:sz="4" w:space="0"/>
              <w:bottom w:val="single" w:color="BBBBBB" w:sz="4" w:space="0"/>
              <w:right w:val="single" w:color="BBBBBB" w:sz="4" w:space="0"/>
            </w:tcBorders>
            <w:shd w:val="clear" w:color="auto" w:fill="D6E4F0"/>
            <w:tcMar>
              <w:top w:w="80" w:type="dxa"/>
              <w:left w:w="100" w:type="dxa"/>
              <w:bottom w:w="80" w:type="dxa"/>
              <w:right w:w="100" w:type="dxa"/>
            </w:tcMar>
            <w:vAlign w:val="center"/>
          </w:tcPr>
          <w:p w:rsidR="008C40E2" w:rsidP="007B19F4" w:rsidRDefault="00F9599C" w14:paraId="59F5A1FD" wp14:textId="77777777">
            <w:pPr>
              <w:spacing w:before="20" w:after="20"/>
              <w:jc w:val="both"/>
            </w:pPr>
            <w:r>
              <w:rPr>
                <w:color w:val="000000"/>
                <w:sz w:val="20"/>
                <w:szCs w:val="20"/>
              </w:rPr>
              <w:t>EQF Level 6</w:t>
            </w:r>
          </w:p>
        </w:tc>
        <w:tc>
          <w:tcPr>
            <w:tcW w:w="1523" w:type="dxa"/>
            <w:tcBorders>
              <w:top w:val="single" w:color="BBBBBB" w:sz="4" w:space="0"/>
              <w:left w:val="single" w:color="BBBBBB" w:sz="4" w:space="0"/>
              <w:bottom w:val="single" w:color="BBBBBB" w:sz="4" w:space="0"/>
              <w:right w:val="single" w:color="BBBBBB" w:sz="4" w:space="0"/>
            </w:tcBorders>
            <w:shd w:val="clear" w:color="auto" w:fill="D6E4F0"/>
            <w:tcMar>
              <w:top w:w="80" w:type="dxa"/>
              <w:left w:w="100" w:type="dxa"/>
              <w:bottom w:w="80" w:type="dxa"/>
              <w:right w:w="100" w:type="dxa"/>
            </w:tcMar>
            <w:vAlign w:val="center"/>
          </w:tcPr>
          <w:p w:rsidR="008C40E2" w:rsidP="007B19F4" w:rsidRDefault="00F9599C" w14:paraId="38CA05B0" wp14:textId="77777777">
            <w:pPr>
              <w:spacing w:before="20" w:after="20"/>
              <w:jc w:val="both"/>
            </w:pPr>
            <w:r>
              <w:rPr>
                <w:color w:val="000000"/>
                <w:sz w:val="20"/>
                <w:szCs w:val="20"/>
              </w:rPr>
              <w:t>Hybrid</w:t>
            </w:r>
          </w:p>
        </w:tc>
      </w:tr>
    </w:tbl>
    <w:p xmlns:wp14="http://schemas.microsoft.com/office/word/2010/wordml" w:rsidR="008C40E2" w:rsidP="007B19F4" w:rsidRDefault="008C40E2" w14:paraId="4DDBEF00" wp14:textId="77777777">
      <w:pPr>
        <w:spacing w:before="120"/>
        <w:jc w:val="both"/>
      </w:pPr>
    </w:p>
    <w:p xmlns:wp14="http://schemas.microsoft.com/office/word/2010/wordml" w:rsidR="008C40E2" w:rsidP="007B19F4" w:rsidRDefault="00F9599C" w14:paraId="0C09239D" wp14:textId="77777777">
      <w:pPr>
        <w:pStyle w:val="Heading1"/>
        <w:jc w:val="both"/>
      </w:pPr>
      <w:r>
        <w:t>3. Registration Procedures</w:t>
      </w:r>
    </w:p>
    <w:p xmlns:wp14="http://schemas.microsoft.com/office/word/2010/wordml" w:rsidR="008C40E2" w:rsidP="007B19F4" w:rsidRDefault="00F9599C" w14:paraId="2391D943" wp14:textId="77777777">
      <w:pPr>
        <w:spacing w:before="60" w:after="60"/>
        <w:jc w:val="both"/>
      </w:pPr>
      <w:r>
        <w:rPr>
          <w:color w:val="000000"/>
        </w:rPr>
        <w:t xml:space="preserve">Applicants seeking to enroll in the </w:t>
      </w:r>
      <w:proofErr w:type="spellStart"/>
      <w:r>
        <w:rPr>
          <w:color w:val="000000"/>
        </w:rPr>
        <w:t>GeoSUSTAIN</w:t>
      </w:r>
      <w:proofErr w:type="spellEnd"/>
      <w:r>
        <w:rPr>
          <w:color w:val="000000"/>
        </w:rPr>
        <w:t xml:space="preserve"> Complementary Track must complete the online </w:t>
      </w:r>
      <w:proofErr w:type="gramStart"/>
      <w:r>
        <w:rPr>
          <w:color w:val="000000"/>
        </w:rPr>
        <w:t>registration</w:t>
      </w:r>
      <w:proofErr w:type="gramEnd"/>
      <w:r>
        <w:rPr>
          <w:color w:val="000000"/>
        </w:rPr>
        <w:t xml:space="preserve"> through the official ASU-TDC registration platform at tdc.asu.edu.eg before the announced deadline. Applicants are required to submit all supporting documents requested by the Training and Development Center and the Faculty of Arts – Ain Shams University.</w:t>
      </w:r>
    </w:p>
    <w:p xmlns:wp14="http://schemas.microsoft.com/office/word/2010/wordml" w:rsidR="008C40E2" w:rsidP="007B19F4" w:rsidRDefault="008C40E2" w14:paraId="3461D779" wp14:textId="77777777">
      <w:pPr>
        <w:spacing w:before="80"/>
        <w:jc w:val="both"/>
      </w:pPr>
    </w:p>
    <w:p xmlns:wp14="http://schemas.microsoft.com/office/word/2010/wordml" w:rsidR="008C40E2" w:rsidP="007B19F4" w:rsidRDefault="00F9599C" w14:paraId="60CD6A6E" wp14:textId="77777777">
      <w:pPr>
        <w:spacing w:before="60" w:after="60"/>
        <w:jc w:val="both"/>
      </w:pPr>
      <w:r>
        <w:rPr>
          <w:b/>
          <w:bCs/>
          <w:color w:val="000000"/>
        </w:rPr>
        <w:t>Required documents include:</w:t>
      </w:r>
    </w:p>
    <w:p xmlns:wp14="http://schemas.microsoft.com/office/word/2010/wordml" w:rsidR="008C40E2" w:rsidP="007B19F4" w:rsidRDefault="00F9599C" w14:paraId="0B0C40C2" wp14:textId="77777777">
      <w:pPr>
        <w:pStyle w:val="ListParagraph"/>
        <w:numPr>
          <w:ilvl w:val="0"/>
          <w:numId w:val="2"/>
        </w:numPr>
        <w:spacing w:before="40" w:after="40"/>
        <w:jc w:val="both"/>
      </w:pPr>
      <w:r>
        <w:rPr>
          <w:color w:val="000000"/>
        </w:rPr>
        <w:t>Completed registration form</w:t>
      </w:r>
    </w:p>
    <w:p xmlns:wp14="http://schemas.microsoft.com/office/word/2010/wordml" w:rsidR="008C40E2" w:rsidP="007B19F4" w:rsidRDefault="00F9599C" w14:paraId="25ED23E5" wp14:textId="77777777">
      <w:pPr>
        <w:pStyle w:val="ListParagraph"/>
        <w:numPr>
          <w:ilvl w:val="0"/>
          <w:numId w:val="2"/>
        </w:numPr>
        <w:spacing w:before="40" w:after="40"/>
        <w:jc w:val="both"/>
      </w:pPr>
      <w:r>
        <w:rPr>
          <w:color w:val="000000"/>
        </w:rPr>
        <w:t>National ID card or passport copy</w:t>
      </w:r>
    </w:p>
    <w:p xmlns:wp14="http://schemas.microsoft.com/office/word/2010/wordml" w:rsidR="008C40E2" w:rsidP="007B19F4" w:rsidRDefault="00F9599C" w14:paraId="5D0DA308" wp14:textId="77777777">
      <w:pPr>
        <w:pStyle w:val="ListParagraph"/>
        <w:numPr>
          <w:ilvl w:val="0"/>
          <w:numId w:val="2"/>
        </w:numPr>
        <w:spacing w:before="40" w:after="40"/>
        <w:jc w:val="both"/>
      </w:pPr>
      <w:r>
        <w:rPr>
          <w:color w:val="000000"/>
        </w:rPr>
        <w:t>Recent personal photograph</w:t>
      </w:r>
    </w:p>
    <w:p xmlns:wp14="http://schemas.microsoft.com/office/word/2010/wordml" w:rsidR="008C40E2" w:rsidP="007B19F4" w:rsidRDefault="00F9599C" w14:paraId="278243E0" wp14:textId="77777777">
      <w:pPr>
        <w:pStyle w:val="ListParagraph"/>
        <w:numPr>
          <w:ilvl w:val="0"/>
          <w:numId w:val="2"/>
        </w:numPr>
        <w:spacing w:before="40" w:after="40"/>
        <w:jc w:val="both"/>
      </w:pPr>
      <w:r>
        <w:rPr>
          <w:color w:val="000000"/>
        </w:rPr>
        <w:t>Academic qualification certificate or proof of enrollment</w:t>
      </w:r>
    </w:p>
    <w:p xmlns:wp14="http://schemas.microsoft.com/office/word/2010/wordml" w:rsidR="008C40E2" w:rsidP="007B19F4" w:rsidRDefault="00F9599C" w14:paraId="40523783" wp14:textId="77777777">
      <w:pPr>
        <w:pStyle w:val="ListParagraph"/>
        <w:numPr>
          <w:ilvl w:val="0"/>
          <w:numId w:val="2"/>
        </w:numPr>
        <w:spacing w:before="40" w:after="40"/>
        <w:jc w:val="both"/>
      </w:pPr>
      <w:r>
        <w:rPr>
          <w:color w:val="000000"/>
        </w:rPr>
        <w:t>Evidence of relevant academic or professional background</w:t>
      </w:r>
    </w:p>
    <w:p xmlns:wp14="http://schemas.microsoft.com/office/word/2010/wordml" w:rsidR="008C40E2" w:rsidP="007B19F4" w:rsidRDefault="00F9599C" w14:paraId="573B8B11" wp14:textId="77777777">
      <w:pPr>
        <w:pStyle w:val="ListParagraph"/>
        <w:numPr>
          <w:ilvl w:val="0"/>
          <w:numId w:val="2"/>
        </w:numPr>
        <w:spacing w:before="40" w:after="40"/>
        <w:jc w:val="both"/>
      </w:pPr>
      <w:r>
        <w:rPr>
          <w:color w:val="000000"/>
        </w:rPr>
        <w:t>Proof of English language proficiency, where applicable</w:t>
      </w:r>
    </w:p>
    <w:p xmlns:wp14="http://schemas.microsoft.com/office/word/2010/wordml" w:rsidR="008C40E2" w:rsidP="007B19F4" w:rsidRDefault="00F9599C" w14:paraId="66A65696" wp14:textId="77777777">
      <w:pPr>
        <w:pStyle w:val="ListParagraph"/>
        <w:numPr>
          <w:ilvl w:val="0"/>
          <w:numId w:val="2"/>
        </w:numPr>
        <w:spacing w:before="40" w:after="40"/>
        <w:jc w:val="both"/>
      </w:pPr>
      <w:r>
        <w:rPr>
          <w:color w:val="000000"/>
        </w:rPr>
        <w:t>Brief CV or professional profile</w:t>
      </w:r>
    </w:p>
    <w:p xmlns:wp14="http://schemas.microsoft.com/office/word/2010/wordml" w:rsidR="008C40E2" w:rsidP="007B19F4" w:rsidRDefault="00F9599C" w14:paraId="1109D919" wp14:textId="77777777">
      <w:pPr>
        <w:pStyle w:val="ListParagraph"/>
        <w:numPr>
          <w:ilvl w:val="0"/>
          <w:numId w:val="2"/>
        </w:numPr>
        <w:spacing w:before="40" w:after="40"/>
        <w:jc w:val="both"/>
      </w:pPr>
      <w:r>
        <w:rPr>
          <w:color w:val="000000"/>
        </w:rPr>
        <w:t>Proof of professional or research experience in GIS, geospatial sciences, or related fields, where applicable</w:t>
      </w:r>
    </w:p>
    <w:p xmlns:wp14="http://schemas.microsoft.com/office/word/2010/wordml" w:rsidR="008C40E2" w:rsidP="007B19F4" w:rsidRDefault="00F9599C" w14:paraId="35EDAB05" wp14:textId="77777777">
      <w:pPr>
        <w:pStyle w:val="ListParagraph"/>
        <w:numPr>
          <w:ilvl w:val="0"/>
          <w:numId w:val="2"/>
        </w:numPr>
        <w:spacing w:before="40" w:after="40"/>
        <w:jc w:val="both"/>
      </w:pPr>
      <w:r>
        <w:rPr>
          <w:color w:val="000000"/>
        </w:rPr>
        <w:t>Payment receipt, where required</w:t>
      </w:r>
    </w:p>
    <w:p xmlns:wp14="http://schemas.microsoft.com/office/word/2010/wordml" w:rsidR="008C40E2" w:rsidP="007B19F4" w:rsidRDefault="00F9599C" w14:paraId="7E6F003D" wp14:textId="77777777">
      <w:pPr>
        <w:pStyle w:val="ListParagraph"/>
        <w:numPr>
          <w:ilvl w:val="0"/>
          <w:numId w:val="2"/>
        </w:numPr>
        <w:spacing w:before="40" w:after="40"/>
        <w:jc w:val="both"/>
      </w:pPr>
      <w:r>
        <w:rPr>
          <w:color w:val="000000"/>
        </w:rPr>
        <w:t>Approval of prerequisites where required (see Appendix 1)</w:t>
      </w:r>
    </w:p>
    <w:p xmlns:wp14="http://schemas.microsoft.com/office/word/2010/wordml" w:rsidR="008C40E2" w:rsidP="007B19F4" w:rsidRDefault="00F9599C" w14:paraId="59116072" wp14:textId="77777777">
      <w:pPr>
        <w:pStyle w:val="ListParagraph"/>
        <w:numPr>
          <w:ilvl w:val="0"/>
          <w:numId w:val="2"/>
        </w:numPr>
        <w:spacing w:before="40" w:after="40"/>
        <w:jc w:val="both"/>
      </w:pPr>
      <w:r>
        <w:rPr>
          <w:color w:val="000000"/>
        </w:rPr>
        <w:t>Any additional documents requested by the TDC or Faculty of Arts – Ain Shams University</w:t>
      </w:r>
    </w:p>
    <w:p xmlns:wp14="http://schemas.microsoft.com/office/word/2010/wordml" w:rsidR="008C40E2" w:rsidP="007B19F4" w:rsidRDefault="008C40E2" w14:paraId="3CF2D8B6" wp14:textId="77777777">
      <w:pPr>
        <w:spacing w:before="80"/>
        <w:jc w:val="both"/>
      </w:pPr>
    </w:p>
    <w:p xmlns:wp14="http://schemas.microsoft.com/office/word/2010/wordml" w:rsidR="008C40E2" w:rsidP="00AE2740" w:rsidRDefault="00F9599C" w14:paraId="54B93A03" wp14:textId="77777777">
      <w:pPr>
        <w:spacing w:before="60" w:after="60"/>
        <w:ind w:firstLine="280"/>
        <w:jc w:val="both"/>
      </w:pPr>
      <w:r>
        <w:rPr>
          <w:color w:val="000000"/>
        </w:rPr>
        <w:t>Registration is considered complete only after the online application has been submitted, the required documents have been received, and the applicant's eligibility has been reviewed and confirmed. Successful applicants will be notified of their enrollment status, selected micro-credential(s), training schedule, and any further administrative or payment procedures, where applicable.</w:t>
      </w:r>
    </w:p>
    <w:p xmlns:wp14="http://schemas.microsoft.com/office/word/2010/wordml" w:rsidR="008C40E2" w:rsidP="007B19F4" w:rsidRDefault="008C40E2" w14:paraId="0FB78278" wp14:textId="77777777">
      <w:pPr>
        <w:spacing w:before="120"/>
        <w:jc w:val="both"/>
      </w:pPr>
    </w:p>
    <w:p xmlns:wp14="http://schemas.microsoft.com/office/word/2010/wordml" w:rsidR="008C40E2" w:rsidP="007B19F4" w:rsidRDefault="00F9599C" w14:paraId="71B1382A" wp14:textId="77777777">
      <w:pPr>
        <w:pStyle w:val="Heading1"/>
        <w:jc w:val="both"/>
      </w:pPr>
      <w:r>
        <w:t>4. Eligibility Criteria</w:t>
      </w:r>
    </w:p>
    <w:p xmlns:wp14="http://schemas.microsoft.com/office/word/2010/wordml" w:rsidR="008C40E2" w:rsidP="00AE2740" w:rsidRDefault="00F9599C" w14:paraId="4413FD5E" wp14:textId="77777777">
      <w:pPr>
        <w:spacing w:before="60" w:after="60"/>
        <w:ind w:firstLine="280"/>
        <w:jc w:val="both"/>
      </w:pPr>
      <w:r>
        <w:rPr>
          <w:color w:val="000000"/>
        </w:rPr>
        <w:t>Eligibility requirements may vary according to the complementary track and associated micro-credentials. Applicants should meet the following minimum requirements:</w:t>
      </w:r>
    </w:p>
    <w:p xmlns:wp14="http://schemas.microsoft.com/office/word/2010/wordml" w:rsidR="008C40E2" w:rsidP="007B19F4" w:rsidRDefault="00F9599C" w14:paraId="08DA439F" wp14:textId="77777777">
      <w:pPr>
        <w:pStyle w:val="ListParagraph"/>
        <w:numPr>
          <w:ilvl w:val="0"/>
          <w:numId w:val="2"/>
        </w:numPr>
        <w:spacing w:before="40" w:after="40"/>
        <w:jc w:val="both"/>
      </w:pPr>
      <w:r>
        <w:rPr>
          <w:color w:val="000000"/>
        </w:rPr>
        <w:t>Undergraduate student (Year 2 or above) or holder of a bachelor's degree or equivalent qualification</w:t>
      </w:r>
    </w:p>
    <w:p xmlns:wp14="http://schemas.microsoft.com/office/word/2010/wordml" w:rsidR="008C40E2" w:rsidP="007B19F4" w:rsidRDefault="00F9599C" w14:paraId="12F4615F" wp14:textId="77777777">
      <w:pPr>
        <w:pStyle w:val="ListParagraph"/>
        <w:numPr>
          <w:ilvl w:val="0"/>
          <w:numId w:val="2"/>
        </w:numPr>
        <w:spacing w:before="40" w:after="40"/>
        <w:jc w:val="both"/>
      </w:pPr>
      <w:r>
        <w:rPr>
          <w:color w:val="000000"/>
        </w:rPr>
        <w:t xml:space="preserve">Relevant academic or professional background in Geography, GIS, Urban Planning, Environmental Sciences, Engineering, Computer Science, Architecture, Data Science, </w:t>
      </w:r>
      <w:proofErr w:type="spellStart"/>
      <w:r>
        <w:rPr>
          <w:color w:val="000000"/>
        </w:rPr>
        <w:t>Geoinformatics</w:t>
      </w:r>
      <w:proofErr w:type="spellEnd"/>
      <w:r>
        <w:rPr>
          <w:color w:val="000000"/>
        </w:rPr>
        <w:t>, Surveying Engineering, Earth Observation, Artificial Intelligence, or related disciplines</w:t>
      </w:r>
    </w:p>
    <w:p xmlns:wp14="http://schemas.microsoft.com/office/word/2010/wordml" w:rsidR="008C40E2" w:rsidP="007B19F4" w:rsidRDefault="00F9599C" w14:paraId="243846D8" wp14:textId="77777777">
      <w:pPr>
        <w:pStyle w:val="ListParagraph"/>
        <w:numPr>
          <w:ilvl w:val="0"/>
          <w:numId w:val="2"/>
        </w:numPr>
        <w:spacing w:before="40" w:after="40"/>
        <w:jc w:val="both"/>
      </w:pPr>
      <w:r>
        <w:rPr>
          <w:color w:val="000000"/>
        </w:rPr>
        <w:t>Basic digital literacy and computing skills</w:t>
      </w:r>
    </w:p>
    <w:p xmlns:wp14="http://schemas.microsoft.com/office/word/2010/wordml" w:rsidR="008C40E2" w:rsidP="007B19F4" w:rsidRDefault="00F9599C" w14:paraId="04DDD368" wp14:textId="77777777">
      <w:pPr>
        <w:pStyle w:val="ListParagraph"/>
        <w:numPr>
          <w:ilvl w:val="0"/>
          <w:numId w:val="2"/>
        </w:numPr>
        <w:spacing w:before="40" w:after="40"/>
        <w:jc w:val="both"/>
      </w:pPr>
      <w:r>
        <w:rPr>
          <w:color w:val="000000"/>
        </w:rPr>
        <w:t>English language proficiency at a level sufficient to engage with program materials and activities, where applicable</w:t>
      </w:r>
    </w:p>
    <w:p xmlns:wp14="http://schemas.microsoft.com/office/word/2010/wordml" w:rsidR="008C40E2" w:rsidP="007B19F4" w:rsidRDefault="00F9599C" w14:paraId="6D3B8EC9" wp14:textId="77777777">
      <w:pPr>
        <w:pStyle w:val="ListParagraph"/>
        <w:numPr>
          <w:ilvl w:val="0"/>
          <w:numId w:val="2"/>
        </w:numPr>
        <w:spacing w:before="40" w:after="40"/>
        <w:jc w:val="both"/>
      </w:pPr>
      <w:r>
        <w:rPr>
          <w:color w:val="000000"/>
        </w:rPr>
        <w:t>Interest in geospatial intelligence, sustainability, smart cities, and climate resilience applications</w:t>
      </w:r>
    </w:p>
    <w:p xmlns:wp14="http://schemas.microsoft.com/office/word/2010/wordml" w:rsidR="008C40E2" w:rsidP="007B19F4" w:rsidRDefault="008C40E2" w14:paraId="1FC39945" wp14:textId="77777777">
      <w:pPr>
        <w:spacing w:before="80"/>
        <w:jc w:val="both"/>
      </w:pPr>
    </w:p>
    <w:p xmlns:wp14="http://schemas.microsoft.com/office/word/2010/wordml" w:rsidR="008C40E2" w:rsidP="007B19F4" w:rsidRDefault="00F9599C" w14:paraId="720F9626" wp14:textId="77777777">
      <w:pPr>
        <w:spacing w:before="60" w:after="60"/>
        <w:jc w:val="both"/>
        <w:rPr>
          <w:color w:val="000000"/>
        </w:rPr>
      </w:pPr>
      <w:r>
        <w:rPr>
          <w:color w:val="000000"/>
        </w:rPr>
        <w:t>Target learners include:</w:t>
      </w:r>
    </w:p>
    <w:p xmlns:wp14="http://schemas.microsoft.com/office/word/2010/wordml" w:rsidR="00D42CD5" w:rsidP="007B19F4" w:rsidRDefault="00D42CD5" w14:paraId="0562CB0E" wp14:textId="77777777">
      <w:pPr>
        <w:spacing w:before="60" w:after="60"/>
        <w:jc w:val="both"/>
      </w:pPr>
    </w:p>
    <w:p xmlns:wp14="http://schemas.microsoft.com/office/word/2010/wordml" w:rsidR="008C40E2" w:rsidP="007B19F4" w:rsidRDefault="00F9599C" w14:paraId="7741BD6C" wp14:textId="77777777">
      <w:pPr>
        <w:pStyle w:val="ListParagraph"/>
        <w:numPr>
          <w:ilvl w:val="0"/>
          <w:numId w:val="2"/>
        </w:numPr>
        <w:spacing w:before="40" w:after="40"/>
        <w:jc w:val="both"/>
      </w:pPr>
      <w:r>
        <w:rPr>
          <w:color w:val="000000"/>
        </w:rPr>
        <w:t xml:space="preserve">Undergraduate and postgraduate students from relevant disciplines including Geography, GIS, Urban Planning, Environmental Sciences, Civil Engineering, Architecture, Computer Science, Artificial Intelligence, Data Science, Sustainability Studies, </w:t>
      </w:r>
      <w:proofErr w:type="spellStart"/>
      <w:r>
        <w:rPr>
          <w:color w:val="000000"/>
        </w:rPr>
        <w:t>Geoinformatics</w:t>
      </w:r>
      <w:proofErr w:type="spellEnd"/>
      <w:r>
        <w:rPr>
          <w:color w:val="000000"/>
        </w:rPr>
        <w:t>, Surveying Engineering, Earth Observation, and related interdisciplinary fields</w:t>
      </w:r>
    </w:p>
    <w:p xmlns:wp14="http://schemas.microsoft.com/office/word/2010/wordml" w:rsidR="008C40E2" w:rsidP="007B19F4" w:rsidRDefault="00F9599C" w14:paraId="0D0F246F" wp14:textId="77777777">
      <w:pPr>
        <w:pStyle w:val="ListParagraph"/>
        <w:numPr>
          <w:ilvl w:val="0"/>
          <w:numId w:val="2"/>
        </w:numPr>
        <w:spacing w:before="40" w:after="40"/>
        <w:jc w:val="both"/>
      </w:pPr>
      <w:r>
        <w:rPr>
          <w:color w:val="000000"/>
        </w:rPr>
        <w:t>GIS and Remote Sensing professionals seeking skills advancement</w:t>
      </w:r>
    </w:p>
    <w:p xmlns:wp14="http://schemas.microsoft.com/office/word/2010/wordml" w:rsidR="008C40E2" w:rsidP="007B19F4" w:rsidRDefault="00F9599C" w14:paraId="54569635" wp14:textId="77777777">
      <w:pPr>
        <w:pStyle w:val="ListParagraph"/>
        <w:numPr>
          <w:ilvl w:val="0"/>
          <w:numId w:val="2"/>
        </w:numPr>
        <w:spacing w:before="40" w:after="40"/>
        <w:jc w:val="both"/>
      </w:pPr>
      <w:r>
        <w:rPr>
          <w:color w:val="000000"/>
        </w:rPr>
        <w:t>Urban planners and municipal engineers</w:t>
      </w:r>
    </w:p>
    <w:p xmlns:wp14="http://schemas.microsoft.com/office/word/2010/wordml" w:rsidR="008C40E2" w:rsidP="007B19F4" w:rsidRDefault="00F9599C" w14:paraId="5BFEDCF5" wp14:textId="77777777">
      <w:pPr>
        <w:pStyle w:val="ListParagraph"/>
        <w:numPr>
          <w:ilvl w:val="0"/>
          <w:numId w:val="2"/>
        </w:numPr>
        <w:spacing w:before="40" w:after="40"/>
        <w:jc w:val="both"/>
      </w:pPr>
      <w:r>
        <w:rPr>
          <w:color w:val="000000"/>
        </w:rPr>
        <w:t>Environmental and climate-change specialists</w:t>
      </w:r>
    </w:p>
    <w:p xmlns:wp14="http://schemas.microsoft.com/office/word/2010/wordml" w:rsidR="008C40E2" w:rsidP="007B19F4" w:rsidRDefault="00F9599C" w14:paraId="47D7254F" wp14:textId="77777777">
      <w:pPr>
        <w:pStyle w:val="ListParagraph"/>
        <w:numPr>
          <w:ilvl w:val="0"/>
          <w:numId w:val="2"/>
        </w:numPr>
        <w:spacing w:before="40" w:after="40"/>
        <w:jc w:val="both"/>
      </w:pPr>
      <w:r>
        <w:rPr>
          <w:color w:val="000000"/>
        </w:rPr>
        <w:t>Smart-city and sustainability practitioners</w:t>
      </w:r>
    </w:p>
    <w:p xmlns:wp14="http://schemas.microsoft.com/office/word/2010/wordml" w:rsidR="008C40E2" w:rsidP="007B19F4" w:rsidRDefault="00F9599C" w14:paraId="2D5832EA" wp14:textId="77777777">
      <w:pPr>
        <w:pStyle w:val="ListParagraph"/>
        <w:numPr>
          <w:ilvl w:val="0"/>
          <w:numId w:val="2"/>
        </w:numPr>
        <w:spacing w:before="40" w:after="40"/>
        <w:jc w:val="both"/>
      </w:pPr>
      <w:r>
        <w:rPr>
          <w:color w:val="000000"/>
        </w:rPr>
        <w:t>Government officials and public-sector staff</w:t>
      </w:r>
    </w:p>
    <w:p xmlns:wp14="http://schemas.microsoft.com/office/word/2010/wordml" w:rsidR="008C40E2" w:rsidP="007B19F4" w:rsidRDefault="00F9599C" w14:paraId="2AC25E80" wp14:textId="77777777">
      <w:pPr>
        <w:pStyle w:val="ListParagraph"/>
        <w:numPr>
          <w:ilvl w:val="0"/>
          <w:numId w:val="2"/>
        </w:numPr>
        <w:spacing w:before="40" w:after="40"/>
        <w:jc w:val="both"/>
      </w:pPr>
      <w:r>
        <w:rPr>
          <w:color w:val="000000"/>
        </w:rPr>
        <w:t>Researchers and academic professionals</w:t>
      </w:r>
    </w:p>
    <w:p xmlns:wp14="http://schemas.microsoft.com/office/word/2010/wordml" w:rsidR="008C40E2" w:rsidP="007B19F4" w:rsidRDefault="00F9599C" w14:paraId="57A91863" wp14:textId="77777777">
      <w:pPr>
        <w:pStyle w:val="ListParagraph"/>
        <w:numPr>
          <w:ilvl w:val="0"/>
          <w:numId w:val="2"/>
        </w:numPr>
        <w:spacing w:before="40" w:after="40"/>
        <w:jc w:val="both"/>
      </w:pPr>
      <w:r>
        <w:rPr>
          <w:color w:val="000000"/>
        </w:rPr>
        <w:t>Architects and infrastructure planners</w:t>
      </w:r>
    </w:p>
    <w:p xmlns:wp14="http://schemas.microsoft.com/office/word/2010/wordml" w:rsidR="008C40E2" w:rsidP="007B19F4" w:rsidRDefault="00F9599C" w14:paraId="75EC3305" wp14:textId="77777777">
      <w:pPr>
        <w:pStyle w:val="ListParagraph"/>
        <w:numPr>
          <w:ilvl w:val="0"/>
          <w:numId w:val="2"/>
        </w:numPr>
        <w:spacing w:before="40" w:after="40"/>
        <w:jc w:val="both"/>
      </w:pPr>
      <w:r>
        <w:rPr>
          <w:color w:val="000000"/>
        </w:rPr>
        <w:t>Computer Science, AI, and Data Science graduates interested in geospatial applications</w:t>
      </w:r>
    </w:p>
    <w:p xmlns:wp14="http://schemas.microsoft.com/office/word/2010/wordml" w:rsidR="008C40E2" w:rsidP="007B19F4" w:rsidRDefault="00F9599C" w14:paraId="6A555665" wp14:textId="77777777">
      <w:pPr>
        <w:pStyle w:val="ListParagraph"/>
        <w:numPr>
          <w:ilvl w:val="0"/>
          <w:numId w:val="2"/>
        </w:numPr>
        <w:spacing w:before="40" w:after="40"/>
        <w:jc w:val="both"/>
      </w:pPr>
      <w:r>
        <w:rPr>
          <w:color w:val="000000"/>
        </w:rPr>
        <w:t>Professionals working in digital transformation and spatial decision-support systems</w:t>
      </w:r>
    </w:p>
    <w:p xmlns:wp14="http://schemas.microsoft.com/office/word/2010/wordml" w:rsidR="008C40E2" w:rsidP="007B19F4" w:rsidRDefault="00F9599C" w14:paraId="3C923F74" wp14:textId="77777777">
      <w:pPr>
        <w:pStyle w:val="ListParagraph"/>
        <w:numPr>
          <w:ilvl w:val="0"/>
          <w:numId w:val="2"/>
        </w:numPr>
        <w:spacing w:before="40" w:after="40"/>
        <w:jc w:val="both"/>
      </w:pPr>
      <w:r>
        <w:rPr>
          <w:color w:val="000000"/>
        </w:rPr>
        <w:t>Employees of smart-city authorities, municipalities, environmental agencies, and sustainability initiatives</w:t>
      </w:r>
    </w:p>
    <w:p xmlns:wp14="http://schemas.microsoft.com/office/word/2010/wordml" w:rsidR="008C40E2" w:rsidP="007B19F4" w:rsidRDefault="00F9599C" w14:paraId="3C531141" wp14:textId="77777777">
      <w:pPr>
        <w:pStyle w:val="ListParagraph"/>
        <w:numPr>
          <w:ilvl w:val="0"/>
          <w:numId w:val="2"/>
        </w:numPr>
        <w:spacing w:before="40" w:after="40"/>
        <w:jc w:val="both"/>
      </w:pPr>
      <w:r>
        <w:rPr>
          <w:color w:val="000000"/>
        </w:rPr>
        <w:t xml:space="preserve">Early-career professionals seeking upskilling in </w:t>
      </w:r>
      <w:proofErr w:type="spellStart"/>
      <w:r>
        <w:rPr>
          <w:color w:val="000000"/>
        </w:rPr>
        <w:t>GeoAI</w:t>
      </w:r>
      <w:proofErr w:type="spellEnd"/>
      <w:r>
        <w:rPr>
          <w:color w:val="000000"/>
        </w:rPr>
        <w:t>, spatial analytics, and geospatial intelligence</w:t>
      </w:r>
    </w:p>
    <w:p xmlns:wp14="http://schemas.microsoft.com/office/word/2010/wordml" w:rsidR="008C40E2" w:rsidP="007B19F4" w:rsidRDefault="00F9599C" w14:paraId="129AFA7C" wp14:textId="77777777">
      <w:pPr>
        <w:pStyle w:val="ListParagraph"/>
        <w:numPr>
          <w:ilvl w:val="0"/>
          <w:numId w:val="2"/>
        </w:numPr>
        <w:spacing w:before="40" w:after="40"/>
        <w:jc w:val="both"/>
      </w:pPr>
      <w:r>
        <w:rPr>
          <w:color w:val="000000"/>
        </w:rPr>
        <w:t>Learners pursuing internationally aligned geospatial and digital competencies for smart-city and climate resilience applications</w:t>
      </w:r>
    </w:p>
    <w:p xmlns:wp14="http://schemas.microsoft.com/office/word/2010/wordml" w:rsidR="008C40E2" w:rsidP="007B19F4" w:rsidRDefault="00F9599C" w14:paraId="4C94CE0C" wp14:textId="77777777">
      <w:pPr>
        <w:pStyle w:val="Heading1"/>
        <w:jc w:val="both"/>
      </w:pPr>
      <w:r>
        <w:t>5. Prerequisites</w:t>
      </w:r>
    </w:p>
    <w:p xmlns:wp14="http://schemas.microsoft.com/office/word/2010/wordml" w:rsidR="008C40E2" w:rsidP="00AE2740" w:rsidRDefault="00F9599C" w14:paraId="1D554C98" wp14:textId="77777777">
      <w:pPr>
        <w:spacing w:before="60" w:after="60"/>
        <w:ind w:firstLine="720"/>
        <w:jc w:val="both"/>
      </w:pPr>
      <w:r>
        <w:rPr>
          <w:color w:val="000000"/>
        </w:rPr>
        <w:t>Some micro-credentials may require prior completion of introductory modules or equivalent professional experience. Learners are encouraged to review prerequisite requirements for each micro-credential before enrollment.</w:t>
      </w:r>
    </w:p>
    <w:p xmlns:wp14="http://schemas.microsoft.com/office/word/2010/wordml" w:rsidR="008C40E2" w:rsidP="007B19F4" w:rsidRDefault="008C40E2" w14:paraId="34CE0A41" wp14:textId="77777777">
      <w:pPr>
        <w:spacing w:before="80"/>
        <w:jc w:val="both"/>
      </w:pPr>
    </w:p>
    <w:p xmlns:wp14="http://schemas.microsoft.com/office/word/2010/wordml" w:rsidR="008C40E2" w:rsidP="007B19F4" w:rsidRDefault="00F9599C" w14:paraId="572B37C4" wp14:textId="77777777">
      <w:pPr>
        <w:spacing w:before="60" w:after="60"/>
        <w:jc w:val="both"/>
      </w:pPr>
      <w:r>
        <w:rPr>
          <w:color w:val="000000"/>
        </w:rPr>
        <w:t>Recommended prerequisites include:</w:t>
      </w:r>
    </w:p>
    <w:p xmlns:wp14="http://schemas.microsoft.com/office/word/2010/wordml" w:rsidR="008C40E2" w:rsidP="007B19F4" w:rsidRDefault="00F9599C" w14:paraId="4BE6C25A" wp14:textId="77777777">
      <w:pPr>
        <w:pStyle w:val="ListParagraph"/>
        <w:numPr>
          <w:ilvl w:val="0"/>
          <w:numId w:val="2"/>
        </w:numPr>
        <w:spacing w:before="40" w:after="40"/>
        <w:jc w:val="both"/>
      </w:pPr>
      <w:r>
        <w:rPr>
          <w:color w:val="000000"/>
        </w:rPr>
        <w:t>Basic computer and internet skills</w:t>
      </w:r>
    </w:p>
    <w:p xmlns:wp14="http://schemas.microsoft.com/office/word/2010/wordml" w:rsidR="008C40E2" w:rsidP="007B19F4" w:rsidRDefault="00F9599C" w14:paraId="173C6726" wp14:textId="77777777">
      <w:pPr>
        <w:pStyle w:val="ListParagraph"/>
        <w:numPr>
          <w:ilvl w:val="0"/>
          <w:numId w:val="2"/>
        </w:numPr>
        <w:spacing w:before="40" w:after="40"/>
        <w:jc w:val="both"/>
      </w:pPr>
      <w:r>
        <w:rPr>
          <w:color w:val="000000"/>
        </w:rPr>
        <w:t>Introductory understanding of maps, geography, and spatial concepts</w:t>
      </w:r>
    </w:p>
    <w:p xmlns:wp14="http://schemas.microsoft.com/office/word/2010/wordml" w:rsidR="008C40E2" w:rsidP="007B19F4" w:rsidRDefault="00F9599C" w14:paraId="4B1E8D04" wp14:textId="77777777">
      <w:pPr>
        <w:pStyle w:val="ListParagraph"/>
        <w:numPr>
          <w:ilvl w:val="0"/>
          <w:numId w:val="2"/>
        </w:numPr>
        <w:spacing w:before="40" w:after="40"/>
        <w:jc w:val="both"/>
      </w:pPr>
      <w:r>
        <w:rPr>
          <w:color w:val="000000"/>
        </w:rPr>
        <w:t xml:space="preserve">Completion of prerequisite </w:t>
      </w:r>
      <w:proofErr w:type="spellStart"/>
      <w:r>
        <w:rPr>
          <w:color w:val="000000"/>
        </w:rPr>
        <w:t>GeoSUSTAIN</w:t>
      </w:r>
      <w:proofErr w:type="spellEnd"/>
      <w:r>
        <w:rPr>
          <w:color w:val="000000"/>
        </w:rPr>
        <w:t xml:space="preserve"> micro-credentials or equivalent foundational competencies, where applicable</w:t>
      </w:r>
    </w:p>
    <w:p xmlns:wp14="http://schemas.microsoft.com/office/word/2010/wordml" w:rsidR="008C40E2" w:rsidP="007B19F4" w:rsidRDefault="00F9599C" w14:paraId="2305BA50" wp14:textId="77777777">
      <w:pPr>
        <w:pStyle w:val="ListParagraph"/>
        <w:numPr>
          <w:ilvl w:val="0"/>
          <w:numId w:val="2"/>
        </w:numPr>
        <w:spacing w:before="40" w:after="40"/>
        <w:jc w:val="both"/>
      </w:pPr>
      <w:r>
        <w:rPr>
          <w:color w:val="000000"/>
        </w:rPr>
        <w:t>For Micro-Credential 5 (Urban Field Survey), completion of Micro-Credential 1 (Foundations of GIS and Spatial Data) or equivalent GIS experience is recommended</w:t>
      </w:r>
    </w:p>
    <w:p xmlns:wp14="http://schemas.microsoft.com/office/word/2010/wordml" w:rsidR="008C40E2" w:rsidP="007B19F4" w:rsidRDefault="008C40E2" w14:paraId="62EBF3C5" wp14:textId="77777777">
      <w:pPr>
        <w:spacing w:before="80"/>
        <w:jc w:val="both"/>
      </w:pPr>
    </w:p>
    <w:p xmlns:wp14="http://schemas.microsoft.com/office/word/2010/wordml" w:rsidR="008C40E2" w:rsidP="00AE2740" w:rsidRDefault="00F9599C" w14:paraId="0B9CF355" wp14:textId="77777777">
      <w:pPr>
        <w:spacing w:before="60" w:after="60"/>
        <w:ind w:firstLine="280"/>
        <w:jc w:val="both"/>
      </w:pPr>
      <w:r>
        <w:rPr>
          <w:color w:val="000000"/>
        </w:rPr>
        <w:t>Bridging modules may be offered to learners requiring additional preparation before enrollment in advanced micro-credentials. There are no mandatory prerequisites for enrollment in the first micro-credential (Foundations of GIS and Spatial Data). Learners may also register for individual micro-credentials independently according to their professional needs and prior experience, subject to eligibility review.</w:t>
      </w:r>
    </w:p>
    <w:p xmlns:wp14="http://schemas.microsoft.com/office/word/2010/wordml" w:rsidR="008C40E2" w:rsidP="007B19F4" w:rsidRDefault="00F9599C" w14:paraId="7EC9BB81" wp14:textId="77777777">
      <w:pPr>
        <w:pStyle w:val="Heading1"/>
        <w:jc w:val="both"/>
      </w:pPr>
      <w:r>
        <w:t xml:space="preserve">6. Transfer </w:t>
      </w:r>
      <w:proofErr w:type="gramStart"/>
      <w:r>
        <w:t>Between</w:t>
      </w:r>
      <w:proofErr w:type="gramEnd"/>
      <w:r>
        <w:t xml:space="preserve"> Complementary Tracks</w:t>
      </w:r>
    </w:p>
    <w:p xmlns:wp14="http://schemas.microsoft.com/office/word/2010/wordml" w:rsidR="008C40E2" w:rsidP="00AE2740" w:rsidRDefault="00F9599C" w14:paraId="5DE7F39A" wp14:textId="77777777">
      <w:pPr>
        <w:spacing w:before="60" w:after="60"/>
        <w:ind w:firstLine="720"/>
        <w:jc w:val="both"/>
      </w:pPr>
      <w:r>
        <w:rPr>
          <w:color w:val="000000"/>
        </w:rPr>
        <w:t>To support flexibility and lifelong learning, learners may request transfer between complementary tracks based on completed micro-credentials, achieved learning outcomes, and equivalency with the target track. Transfer requests are reviewed on a case-by-case basis and may require evidence such as certificates, assessment results, portfolio work, or professional references.</w:t>
      </w:r>
    </w:p>
    <w:p xmlns:wp14="http://schemas.microsoft.com/office/word/2010/wordml" w:rsidR="008C40E2" w:rsidP="007B19F4" w:rsidRDefault="008C40E2" w14:paraId="6D98A12B" wp14:textId="77777777">
      <w:pPr>
        <w:spacing w:before="80"/>
        <w:jc w:val="both"/>
      </w:pPr>
    </w:p>
    <w:p xmlns:wp14="http://schemas.microsoft.com/office/word/2010/wordml" w:rsidR="008C40E2" w:rsidP="00AE2740" w:rsidRDefault="00F9599C" w14:paraId="16FDC8BD" wp14:textId="77777777">
      <w:pPr>
        <w:spacing w:before="60" w:after="60"/>
        <w:ind w:firstLine="720"/>
        <w:jc w:val="both"/>
        <w:rPr>
          <w:color w:val="000000"/>
        </w:rPr>
      </w:pPr>
      <w:r>
        <w:rPr>
          <w:color w:val="000000"/>
        </w:rPr>
        <w:t xml:space="preserve">Completed </w:t>
      </w:r>
      <w:proofErr w:type="spellStart"/>
      <w:r>
        <w:rPr>
          <w:color w:val="000000"/>
        </w:rPr>
        <w:t>GeoSUSTAIN</w:t>
      </w:r>
      <w:proofErr w:type="spellEnd"/>
      <w:r>
        <w:rPr>
          <w:color w:val="000000"/>
        </w:rPr>
        <w:t xml:space="preserve"> micro-credentials may contribute toward stackable diploma pathways and advanced specialization programs in Geospatial Intelligence and Smart Cities. Final approval for transfer is subject to the track coordinator and the responsible academic body, in accordance with institutional regulations.</w:t>
      </w:r>
    </w:p>
    <w:p xmlns:wp14="http://schemas.microsoft.com/office/word/2010/wordml" w:rsidR="003D6DB8" w:rsidP="00AE2740" w:rsidRDefault="003D6DB8" w14:paraId="2946DB82" wp14:textId="77777777">
      <w:pPr>
        <w:spacing w:before="60" w:after="60"/>
        <w:ind w:firstLine="720"/>
        <w:jc w:val="both"/>
        <w:rPr>
          <w:color w:val="000000"/>
        </w:rPr>
      </w:pPr>
    </w:p>
    <w:p xmlns:wp14="http://schemas.microsoft.com/office/word/2010/wordml" w:rsidR="003D6DB8" w:rsidP="00AE2740" w:rsidRDefault="003D6DB8" w14:paraId="5997CC1D" wp14:textId="77777777">
      <w:pPr>
        <w:spacing w:before="60" w:after="60"/>
        <w:ind w:firstLine="720"/>
        <w:jc w:val="both"/>
      </w:pPr>
    </w:p>
    <w:p xmlns:wp14="http://schemas.microsoft.com/office/word/2010/wordml" w:rsidR="008C40E2" w:rsidP="007B19F4" w:rsidRDefault="00F9599C" w14:paraId="6B2ED807" wp14:textId="77777777">
      <w:pPr>
        <w:pStyle w:val="Heading1"/>
        <w:jc w:val="both"/>
      </w:pPr>
      <w:r>
        <w:t>7. Complementary Track Overview</w:t>
      </w:r>
    </w:p>
    <w:tbl>
      <w:tblPr>
        <w:tblW w:w="936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10" w:type="dxa"/>
          <w:right w:w="10" w:type="dxa"/>
        </w:tblCellMar>
        <w:tblLook w:val="0000" w:firstRow="0" w:lastRow="0" w:firstColumn="0" w:lastColumn="0" w:noHBand="0" w:noVBand="0"/>
      </w:tblPr>
      <w:tblGrid>
        <w:gridCol w:w="2100"/>
        <w:gridCol w:w="2200"/>
        <w:gridCol w:w="1560"/>
        <w:gridCol w:w="1700"/>
        <w:gridCol w:w="1800"/>
      </w:tblGrid>
      <w:tr xmlns:wp14="http://schemas.microsoft.com/office/word/2010/wordml" w:rsidR="008C40E2" w14:paraId="3C95E7E0" wp14:textId="77777777">
        <w:tc>
          <w:tcPr>
            <w:tcW w:w="2100" w:type="dxa"/>
            <w:tcBorders>
              <w:top w:val="single" w:color="2E5FA3" w:sz="4" w:space="0"/>
              <w:left w:val="single" w:color="2E5FA3" w:sz="4" w:space="0"/>
              <w:bottom w:val="single" w:color="2E5FA3" w:sz="4" w:space="0"/>
              <w:right w:val="single" w:color="2E5FA3" w:sz="4" w:space="0"/>
            </w:tcBorders>
            <w:shd w:val="clear" w:color="auto" w:fill="1F3864"/>
            <w:tcMar>
              <w:top w:w="80" w:type="dxa"/>
              <w:left w:w="120" w:type="dxa"/>
              <w:bottom w:w="80" w:type="dxa"/>
              <w:right w:w="120" w:type="dxa"/>
            </w:tcMar>
            <w:vAlign w:val="center"/>
          </w:tcPr>
          <w:p w:rsidR="008C40E2" w:rsidP="007B19F4" w:rsidRDefault="00F9599C" w14:paraId="32E051F4" wp14:textId="77777777">
            <w:pPr>
              <w:spacing w:before="20" w:after="20"/>
              <w:jc w:val="both"/>
            </w:pPr>
            <w:r>
              <w:rPr>
                <w:b/>
                <w:bCs/>
                <w:color w:val="FFFFFF"/>
                <w:sz w:val="20"/>
                <w:szCs w:val="20"/>
              </w:rPr>
              <w:t>Track Name</w:t>
            </w:r>
          </w:p>
        </w:tc>
        <w:tc>
          <w:tcPr>
            <w:tcW w:w="2200" w:type="dxa"/>
            <w:tcBorders>
              <w:top w:val="single" w:color="2E5FA3" w:sz="4" w:space="0"/>
              <w:left w:val="single" w:color="2E5FA3" w:sz="4" w:space="0"/>
              <w:bottom w:val="single" w:color="2E5FA3" w:sz="4" w:space="0"/>
              <w:right w:val="single" w:color="2E5FA3" w:sz="4" w:space="0"/>
            </w:tcBorders>
            <w:shd w:val="clear" w:color="auto" w:fill="1F3864"/>
            <w:tcMar>
              <w:top w:w="80" w:type="dxa"/>
              <w:left w:w="120" w:type="dxa"/>
              <w:bottom w:w="80" w:type="dxa"/>
              <w:right w:w="120" w:type="dxa"/>
            </w:tcMar>
            <w:vAlign w:val="center"/>
          </w:tcPr>
          <w:p w:rsidR="008C40E2" w:rsidP="007B19F4" w:rsidRDefault="00F9599C" w14:paraId="31D1A2B2" wp14:textId="77777777">
            <w:pPr>
              <w:spacing w:before="20" w:after="20"/>
              <w:jc w:val="both"/>
            </w:pPr>
            <w:r>
              <w:rPr>
                <w:b/>
                <w:bCs/>
                <w:color w:val="FFFFFF"/>
                <w:sz w:val="20"/>
                <w:szCs w:val="20"/>
              </w:rPr>
              <w:t>Target Group</w:t>
            </w:r>
          </w:p>
        </w:tc>
        <w:tc>
          <w:tcPr>
            <w:tcW w:w="1560" w:type="dxa"/>
            <w:tcBorders>
              <w:top w:val="single" w:color="2E5FA3" w:sz="4" w:space="0"/>
              <w:left w:val="single" w:color="2E5FA3" w:sz="4" w:space="0"/>
              <w:bottom w:val="single" w:color="2E5FA3" w:sz="4" w:space="0"/>
              <w:right w:val="single" w:color="2E5FA3" w:sz="4" w:space="0"/>
            </w:tcBorders>
            <w:shd w:val="clear" w:color="auto" w:fill="1F3864"/>
            <w:tcMar>
              <w:top w:w="80" w:type="dxa"/>
              <w:left w:w="120" w:type="dxa"/>
              <w:bottom w:w="80" w:type="dxa"/>
              <w:right w:w="120" w:type="dxa"/>
            </w:tcMar>
            <w:vAlign w:val="center"/>
          </w:tcPr>
          <w:p w:rsidR="008C40E2" w:rsidP="007B19F4" w:rsidRDefault="00F9599C" w14:paraId="07ED5907" wp14:textId="77777777">
            <w:pPr>
              <w:spacing w:before="20" w:after="20"/>
              <w:jc w:val="both"/>
            </w:pPr>
            <w:r>
              <w:rPr>
                <w:b/>
                <w:bCs/>
                <w:color w:val="FFFFFF"/>
                <w:sz w:val="20"/>
                <w:szCs w:val="20"/>
              </w:rPr>
              <w:t>Duration</w:t>
            </w:r>
          </w:p>
        </w:tc>
        <w:tc>
          <w:tcPr>
            <w:tcW w:w="1700" w:type="dxa"/>
            <w:tcBorders>
              <w:top w:val="single" w:color="2E5FA3" w:sz="4" w:space="0"/>
              <w:left w:val="single" w:color="2E5FA3" w:sz="4" w:space="0"/>
              <w:bottom w:val="single" w:color="2E5FA3" w:sz="4" w:space="0"/>
              <w:right w:val="single" w:color="2E5FA3" w:sz="4" w:space="0"/>
            </w:tcBorders>
            <w:shd w:val="clear" w:color="auto" w:fill="1F3864"/>
            <w:tcMar>
              <w:top w:w="80" w:type="dxa"/>
              <w:left w:w="120" w:type="dxa"/>
              <w:bottom w:w="80" w:type="dxa"/>
              <w:right w:w="120" w:type="dxa"/>
            </w:tcMar>
            <w:vAlign w:val="center"/>
          </w:tcPr>
          <w:p w:rsidR="008C40E2" w:rsidP="007B19F4" w:rsidRDefault="00F9599C" w14:paraId="094E230B" wp14:textId="77777777">
            <w:pPr>
              <w:spacing w:before="20" w:after="20"/>
              <w:jc w:val="both"/>
            </w:pPr>
            <w:r>
              <w:rPr>
                <w:b/>
                <w:bCs/>
                <w:color w:val="FFFFFF"/>
                <w:sz w:val="20"/>
                <w:szCs w:val="20"/>
              </w:rPr>
              <w:t>Total ECTS / Hours</w:t>
            </w:r>
          </w:p>
        </w:tc>
        <w:tc>
          <w:tcPr>
            <w:tcW w:w="1800" w:type="dxa"/>
            <w:tcBorders>
              <w:top w:val="single" w:color="2E5FA3" w:sz="4" w:space="0"/>
              <w:left w:val="single" w:color="2E5FA3" w:sz="4" w:space="0"/>
              <w:bottom w:val="single" w:color="2E5FA3" w:sz="4" w:space="0"/>
              <w:right w:val="single" w:color="2E5FA3" w:sz="4" w:space="0"/>
            </w:tcBorders>
            <w:shd w:val="clear" w:color="auto" w:fill="1F3864"/>
            <w:tcMar>
              <w:top w:w="80" w:type="dxa"/>
              <w:left w:w="120" w:type="dxa"/>
              <w:bottom w:w="80" w:type="dxa"/>
              <w:right w:w="120" w:type="dxa"/>
            </w:tcMar>
            <w:vAlign w:val="center"/>
          </w:tcPr>
          <w:p w:rsidR="008C40E2" w:rsidP="007B19F4" w:rsidRDefault="00F9599C" w14:paraId="57A4C805" wp14:textId="77777777">
            <w:pPr>
              <w:spacing w:before="20" w:after="20"/>
              <w:jc w:val="both"/>
            </w:pPr>
            <w:r>
              <w:rPr>
                <w:b/>
                <w:bCs/>
                <w:color w:val="FFFFFF"/>
                <w:sz w:val="20"/>
                <w:szCs w:val="20"/>
              </w:rPr>
              <w:t>Track Coordinator</w:t>
            </w:r>
          </w:p>
        </w:tc>
      </w:tr>
      <w:tr xmlns:wp14="http://schemas.microsoft.com/office/word/2010/wordml" w:rsidR="008C40E2" w14:paraId="76F81B1D" wp14:textId="77777777">
        <w:tc>
          <w:tcPr>
            <w:tcW w:w="2100" w:type="dxa"/>
            <w:tcBorders>
              <w:top w:val="single" w:color="BBBBBB" w:sz="4" w:space="0"/>
              <w:left w:val="single" w:color="BBBBBB" w:sz="4" w:space="0"/>
              <w:bottom w:val="single" w:color="BBBBBB" w:sz="4" w:space="0"/>
              <w:right w:val="single" w:color="BBBBBB" w:sz="4" w:space="0"/>
            </w:tcBorders>
            <w:shd w:val="clear" w:color="auto" w:fill="D6E4F0"/>
            <w:tcMar>
              <w:top w:w="80" w:type="dxa"/>
              <w:left w:w="100" w:type="dxa"/>
              <w:bottom w:w="80" w:type="dxa"/>
              <w:right w:w="100" w:type="dxa"/>
            </w:tcMar>
            <w:vAlign w:val="center"/>
          </w:tcPr>
          <w:p w:rsidR="008C40E2" w:rsidP="007B19F4" w:rsidRDefault="00F9599C" w14:paraId="6EC521DE" wp14:textId="77777777">
            <w:pPr>
              <w:spacing w:before="20" w:after="20"/>
              <w:jc w:val="both"/>
            </w:pPr>
            <w:proofErr w:type="spellStart"/>
            <w:r>
              <w:rPr>
                <w:color w:val="000000"/>
                <w:sz w:val="20"/>
                <w:szCs w:val="20"/>
              </w:rPr>
              <w:t>GeoSUSTAIN</w:t>
            </w:r>
            <w:proofErr w:type="spellEnd"/>
            <w:r>
              <w:rPr>
                <w:color w:val="000000"/>
                <w:sz w:val="20"/>
                <w:szCs w:val="20"/>
              </w:rPr>
              <w:t>: Geospatial Intelligence for Smart and Sustainable Urban Development</w:t>
            </w:r>
          </w:p>
        </w:tc>
        <w:tc>
          <w:tcPr>
            <w:tcW w:w="2200" w:type="dxa"/>
            <w:tcBorders>
              <w:top w:val="single" w:color="BBBBBB" w:sz="4" w:space="0"/>
              <w:left w:val="single" w:color="BBBBBB" w:sz="4" w:space="0"/>
              <w:bottom w:val="single" w:color="BBBBBB" w:sz="4" w:space="0"/>
              <w:right w:val="single" w:color="BBBBBB" w:sz="4" w:space="0"/>
            </w:tcBorders>
            <w:tcMar>
              <w:top w:w="80" w:type="dxa"/>
              <w:left w:w="100" w:type="dxa"/>
              <w:bottom w:w="80" w:type="dxa"/>
              <w:right w:w="100" w:type="dxa"/>
            </w:tcMar>
          </w:tcPr>
          <w:p w:rsidR="008C40E2" w:rsidP="007B19F4" w:rsidRDefault="00F9599C" w14:paraId="0578108B" wp14:textId="77777777">
            <w:pPr>
              <w:pStyle w:val="ListParagraph"/>
              <w:numPr>
                <w:ilvl w:val="0"/>
                <w:numId w:val="2"/>
              </w:numPr>
              <w:spacing w:before="20" w:after="20"/>
              <w:jc w:val="both"/>
            </w:pPr>
            <w:r>
              <w:rPr>
                <w:color w:val="000000"/>
                <w:sz w:val="18"/>
                <w:szCs w:val="18"/>
              </w:rPr>
              <w:t>GIS professionals</w:t>
            </w:r>
          </w:p>
          <w:p w:rsidR="008C40E2" w:rsidP="007B19F4" w:rsidRDefault="00F9599C" w14:paraId="798C352D" wp14:textId="77777777">
            <w:pPr>
              <w:pStyle w:val="ListParagraph"/>
              <w:numPr>
                <w:ilvl w:val="0"/>
                <w:numId w:val="2"/>
              </w:numPr>
              <w:spacing w:before="20" w:after="20"/>
              <w:jc w:val="both"/>
            </w:pPr>
            <w:r>
              <w:rPr>
                <w:color w:val="000000"/>
                <w:sz w:val="18"/>
                <w:szCs w:val="18"/>
              </w:rPr>
              <w:t>Urban planners</w:t>
            </w:r>
          </w:p>
          <w:p w:rsidR="008C40E2" w:rsidP="007B19F4" w:rsidRDefault="00F9599C" w14:paraId="0287A381" wp14:textId="77777777">
            <w:pPr>
              <w:pStyle w:val="ListParagraph"/>
              <w:numPr>
                <w:ilvl w:val="0"/>
                <w:numId w:val="2"/>
              </w:numPr>
              <w:spacing w:before="20" w:after="20"/>
              <w:jc w:val="both"/>
            </w:pPr>
            <w:r>
              <w:rPr>
                <w:color w:val="000000"/>
                <w:sz w:val="18"/>
                <w:szCs w:val="18"/>
              </w:rPr>
              <w:t>Environmental specialists</w:t>
            </w:r>
          </w:p>
          <w:p w:rsidR="008C40E2" w:rsidP="007B19F4" w:rsidRDefault="00F9599C" w14:paraId="5931F447" wp14:textId="77777777">
            <w:pPr>
              <w:pStyle w:val="ListParagraph"/>
              <w:numPr>
                <w:ilvl w:val="0"/>
                <w:numId w:val="2"/>
              </w:numPr>
              <w:spacing w:before="20" w:after="20"/>
              <w:jc w:val="both"/>
            </w:pPr>
            <w:r>
              <w:rPr>
                <w:color w:val="000000"/>
                <w:sz w:val="18"/>
                <w:szCs w:val="18"/>
              </w:rPr>
              <w:t>Engineers and researchers</w:t>
            </w:r>
          </w:p>
          <w:p w:rsidR="008C40E2" w:rsidP="007B19F4" w:rsidRDefault="00F9599C" w14:paraId="5F8D673E" wp14:textId="77777777">
            <w:pPr>
              <w:pStyle w:val="ListParagraph"/>
              <w:numPr>
                <w:ilvl w:val="0"/>
                <w:numId w:val="2"/>
              </w:numPr>
              <w:spacing w:before="20" w:after="20"/>
              <w:jc w:val="both"/>
            </w:pPr>
            <w:r>
              <w:rPr>
                <w:color w:val="000000"/>
                <w:sz w:val="18"/>
                <w:szCs w:val="18"/>
              </w:rPr>
              <w:t>Government staff</w:t>
            </w:r>
          </w:p>
          <w:p w:rsidR="008C40E2" w:rsidP="007B19F4" w:rsidRDefault="00F9599C" w14:paraId="542DE199" wp14:textId="77777777">
            <w:pPr>
              <w:pStyle w:val="ListParagraph"/>
              <w:numPr>
                <w:ilvl w:val="0"/>
                <w:numId w:val="2"/>
              </w:numPr>
              <w:spacing w:before="20" w:after="20"/>
              <w:jc w:val="both"/>
            </w:pPr>
            <w:r>
              <w:rPr>
                <w:color w:val="000000"/>
                <w:sz w:val="18"/>
                <w:szCs w:val="18"/>
              </w:rPr>
              <w:t>Graduates from relevant disciplines</w:t>
            </w:r>
          </w:p>
          <w:p w:rsidR="008C40E2" w:rsidP="007B19F4" w:rsidRDefault="00F9599C" w14:paraId="52FE640D" wp14:textId="77777777">
            <w:pPr>
              <w:pStyle w:val="ListParagraph"/>
              <w:numPr>
                <w:ilvl w:val="0"/>
                <w:numId w:val="2"/>
              </w:numPr>
              <w:spacing w:before="20" w:after="20"/>
              <w:jc w:val="both"/>
            </w:pPr>
            <w:r>
              <w:rPr>
                <w:color w:val="000000"/>
                <w:sz w:val="18"/>
                <w:szCs w:val="18"/>
              </w:rPr>
              <w:t>Learners from Egypt, MENA, and GCC countries</w:t>
            </w:r>
          </w:p>
        </w:tc>
        <w:tc>
          <w:tcPr>
            <w:tcW w:w="1560" w:type="dxa"/>
            <w:tcBorders>
              <w:top w:val="single" w:color="BBBBBB" w:sz="4" w:space="0"/>
              <w:left w:val="single" w:color="BBBBBB" w:sz="4" w:space="0"/>
              <w:bottom w:val="single" w:color="BBBBBB" w:sz="4" w:space="0"/>
              <w:right w:val="single" w:color="BBBBBB" w:sz="4" w:space="0"/>
            </w:tcBorders>
            <w:shd w:val="clear" w:color="auto" w:fill="FFFFFF"/>
            <w:tcMar>
              <w:top w:w="80" w:type="dxa"/>
              <w:left w:w="100" w:type="dxa"/>
              <w:bottom w:w="80" w:type="dxa"/>
              <w:right w:w="100" w:type="dxa"/>
            </w:tcMar>
            <w:vAlign w:val="center"/>
          </w:tcPr>
          <w:p w:rsidR="008C40E2" w:rsidP="007B19F4" w:rsidRDefault="00F9599C" w14:paraId="7EA1D8EB" wp14:textId="77777777">
            <w:pPr>
              <w:spacing w:before="20" w:after="20"/>
              <w:jc w:val="both"/>
            </w:pPr>
            <w:r>
              <w:rPr>
                <w:color w:val="000000"/>
                <w:sz w:val="20"/>
                <w:szCs w:val="20"/>
              </w:rPr>
              <w:t>37 Days / 300 Hours</w:t>
            </w:r>
          </w:p>
        </w:tc>
        <w:tc>
          <w:tcPr>
            <w:tcW w:w="1700" w:type="dxa"/>
            <w:tcBorders>
              <w:top w:val="single" w:color="BBBBBB" w:sz="4" w:space="0"/>
              <w:left w:val="single" w:color="BBBBBB" w:sz="4" w:space="0"/>
              <w:bottom w:val="single" w:color="BBBBBB" w:sz="4" w:space="0"/>
              <w:right w:val="single" w:color="BBBBBB" w:sz="4" w:space="0"/>
            </w:tcBorders>
            <w:shd w:val="clear" w:color="auto" w:fill="FFFFFF"/>
            <w:tcMar>
              <w:top w:w="80" w:type="dxa"/>
              <w:left w:w="100" w:type="dxa"/>
              <w:bottom w:w="80" w:type="dxa"/>
              <w:right w:w="100" w:type="dxa"/>
            </w:tcMar>
            <w:vAlign w:val="center"/>
          </w:tcPr>
          <w:p w:rsidR="008C40E2" w:rsidP="007B19F4" w:rsidRDefault="00F9599C" w14:paraId="0B71B2BF" wp14:textId="77777777">
            <w:pPr>
              <w:spacing w:before="20" w:after="20"/>
              <w:jc w:val="both"/>
            </w:pPr>
            <w:r>
              <w:rPr>
                <w:color w:val="000000"/>
                <w:sz w:val="20"/>
                <w:szCs w:val="20"/>
              </w:rPr>
              <w:t>10 ECTS / 300 Hours</w:t>
            </w:r>
          </w:p>
        </w:tc>
        <w:tc>
          <w:tcPr>
            <w:tcW w:w="1800" w:type="dxa"/>
            <w:tcBorders>
              <w:top w:val="single" w:color="BBBBBB" w:sz="4" w:space="0"/>
              <w:left w:val="single" w:color="BBBBBB" w:sz="4" w:space="0"/>
              <w:bottom w:val="single" w:color="BBBBBB" w:sz="4" w:space="0"/>
              <w:right w:val="single" w:color="BBBBBB" w:sz="4" w:space="0"/>
            </w:tcBorders>
            <w:shd w:val="clear" w:color="auto" w:fill="FFFFFF"/>
            <w:tcMar>
              <w:top w:w="80" w:type="dxa"/>
              <w:left w:w="100" w:type="dxa"/>
              <w:bottom w:w="80" w:type="dxa"/>
              <w:right w:w="100" w:type="dxa"/>
            </w:tcMar>
            <w:vAlign w:val="center"/>
          </w:tcPr>
          <w:p w:rsidR="008C40E2" w:rsidP="007B19F4" w:rsidRDefault="00F9599C" w14:paraId="2767B015" wp14:textId="77777777">
            <w:pPr>
              <w:spacing w:before="20" w:after="20"/>
              <w:jc w:val="both"/>
            </w:pPr>
            <w:r>
              <w:rPr>
                <w:color w:val="000000"/>
                <w:sz w:val="20"/>
                <w:szCs w:val="20"/>
              </w:rPr>
              <w:t>Faculty of Arts – Ain Shams University</w:t>
            </w:r>
          </w:p>
        </w:tc>
      </w:tr>
    </w:tbl>
    <w:p xmlns:wp14="http://schemas.microsoft.com/office/word/2010/wordml" w:rsidR="008C40E2" w:rsidP="007B19F4" w:rsidRDefault="00F9599C" w14:paraId="6DF858D2" wp14:textId="77777777">
      <w:pPr>
        <w:pStyle w:val="Heading1"/>
        <w:jc w:val="both"/>
      </w:pPr>
      <w:r>
        <w:t>8. Learning Settings and Delivery Modes</w:t>
      </w:r>
    </w:p>
    <w:p xmlns:wp14="http://schemas.microsoft.com/office/word/2010/wordml" w:rsidR="008C40E2" w:rsidP="00AE2740" w:rsidRDefault="00F9599C" w14:paraId="08532BFD" wp14:textId="77777777">
      <w:pPr>
        <w:spacing w:before="60" w:after="60"/>
        <w:ind w:firstLine="280"/>
        <w:jc w:val="both"/>
      </w:pPr>
      <w:r>
        <w:rPr>
          <w:color w:val="000000"/>
        </w:rPr>
        <w:t xml:space="preserve">The </w:t>
      </w:r>
      <w:proofErr w:type="spellStart"/>
      <w:r>
        <w:rPr>
          <w:color w:val="000000"/>
        </w:rPr>
        <w:t>GeoSUSTAIN</w:t>
      </w:r>
      <w:proofErr w:type="spellEnd"/>
      <w:r>
        <w:rPr>
          <w:color w:val="000000"/>
        </w:rPr>
        <w:t xml:space="preserve"> Complementary Track adopts a practice-oriented, performance-based approach through blended learning. Practical learning constitutes approximately 65% of total learning activities, while theoretical learning constitutes approximately 35%. Learning settings and delivery modes include:</w:t>
      </w:r>
    </w:p>
    <w:p xmlns:wp14="http://schemas.microsoft.com/office/word/2010/wordml" w:rsidR="008C40E2" w:rsidP="007B19F4" w:rsidRDefault="008C40E2" w14:paraId="110FFD37" wp14:textId="77777777">
      <w:pPr>
        <w:spacing w:before="80"/>
        <w:jc w:val="both"/>
      </w:pPr>
    </w:p>
    <w:p xmlns:wp14="http://schemas.microsoft.com/office/word/2010/wordml" w:rsidR="008C40E2" w:rsidP="007B19F4" w:rsidRDefault="00F9599C" w14:paraId="291CF29D" wp14:textId="77777777">
      <w:pPr>
        <w:pStyle w:val="ListParagraph"/>
        <w:numPr>
          <w:ilvl w:val="0"/>
          <w:numId w:val="2"/>
        </w:numPr>
        <w:spacing w:before="40" w:after="40"/>
        <w:jc w:val="both"/>
      </w:pPr>
      <w:r>
        <w:rPr>
          <w:color w:val="000000"/>
        </w:rPr>
        <w:t>Online learning</w:t>
      </w:r>
    </w:p>
    <w:p xmlns:wp14="http://schemas.microsoft.com/office/word/2010/wordml" w:rsidR="008C40E2" w:rsidP="007B19F4" w:rsidRDefault="00F9599C" w14:paraId="789D20FC" wp14:textId="77777777">
      <w:pPr>
        <w:pStyle w:val="ListParagraph"/>
        <w:numPr>
          <w:ilvl w:val="0"/>
          <w:numId w:val="2"/>
        </w:numPr>
        <w:spacing w:before="40" w:after="40"/>
        <w:jc w:val="both"/>
      </w:pPr>
      <w:r>
        <w:rPr>
          <w:color w:val="000000"/>
        </w:rPr>
        <w:t>Physical face-to-face learning</w:t>
      </w:r>
    </w:p>
    <w:p xmlns:wp14="http://schemas.microsoft.com/office/word/2010/wordml" w:rsidR="008C40E2" w:rsidP="007B19F4" w:rsidRDefault="00F9599C" w14:paraId="21E79F8D" wp14:textId="77777777">
      <w:pPr>
        <w:pStyle w:val="ListParagraph"/>
        <w:numPr>
          <w:ilvl w:val="0"/>
          <w:numId w:val="2"/>
        </w:numPr>
        <w:spacing w:before="40" w:after="40"/>
        <w:jc w:val="both"/>
      </w:pPr>
      <w:r>
        <w:rPr>
          <w:color w:val="000000"/>
        </w:rPr>
        <w:t>Blended learning</w:t>
      </w:r>
    </w:p>
    <w:p xmlns:wp14="http://schemas.microsoft.com/office/word/2010/wordml" w:rsidR="008C40E2" w:rsidP="007B19F4" w:rsidRDefault="00F9599C" w14:paraId="4E846831" wp14:textId="77777777">
      <w:pPr>
        <w:pStyle w:val="ListParagraph"/>
        <w:numPr>
          <w:ilvl w:val="0"/>
          <w:numId w:val="2"/>
        </w:numPr>
        <w:spacing w:before="40" w:after="40"/>
        <w:jc w:val="both"/>
      </w:pPr>
      <w:r>
        <w:rPr>
          <w:color w:val="000000"/>
        </w:rPr>
        <w:t>Laboratory-based training</w:t>
      </w:r>
    </w:p>
    <w:p xmlns:wp14="http://schemas.microsoft.com/office/word/2010/wordml" w:rsidR="008C40E2" w:rsidP="007B19F4" w:rsidRDefault="00F9599C" w14:paraId="5B9E143C" wp14:textId="77777777">
      <w:pPr>
        <w:pStyle w:val="ListParagraph"/>
        <w:numPr>
          <w:ilvl w:val="0"/>
          <w:numId w:val="2"/>
        </w:numPr>
        <w:spacing w:before="40" w:after="40"/>
        <w:jc w:val="both"/>
      </w:pPr>
      <w:r>
        <w:rPr>
          <w:color w:val="000000"/>
        </w:rPr>
        <w:t>Fieldwork and urban site visits</w:t>
      </w:r>
    </w:p>
    <w:p xmlns:wp14="http://schemas.microsoft.com/office/word/2010/wordml" w:rsidR="008C40E2" w:rsidP="007B19F4" w:rsidRDefault="00F9599C" w14:paraId="304D280D" wp14:textId="77777777">
      <w:pPr>
        <w:pStyle w:val="ListParagraph"/>
        <w:numPr>
          <w:ilvl w:val="0"/>
          <w:numId w:val="2"/>
        </w:numPr>
        <w:spacing w:before="40" w:after="40"/>
        <w:jc w:val="both"/>
      </w:pPr>
      <w:r>
        <w:rPr>
          <w:color w:val="000000"/>
        </w:rPr>
        <w:t>Industry-oriented practical applications</w:t>
      </w:r>
    </w:p>
    <w:p xmlns:wp14="http://schemas.microsoft.com/office/word/2010/wordml" w:rsidR="008C40E2" w:rsidP="007B19F4" w:rsidRDefault="00F9599C" w14:paraId="69AB6EE7" wp14:textId="77777777">
      <w:pPr>
        <w:pStyle w:val="ListParagraph"/>
        <w:numPr>
          <w:ilvl w:val="0"/>
          <w:numId w:val="2"/>
        </w:numPr>
        <w:spacing w:before="40" w:after="40"/>
        <w:jc w:val="both"/>
      </w:pPr>
      <w:r>
        <w:rPr>
          <w:color w:val="000000"/>
        </w:rPr>
        <w:t>Collaborative workshops and team projects</w:t>
      </w:r>
    </w:p>
    <w:p xmlns:wp14="http://schemas.microsoft.com/office/word/2010/wordml" w:rsidR="008C40E2" w:rsidP="007B19F4" w:rsidRDefault="00F9599C" w14:paraId="1AF8AD51" wp14:textId="77777777">
      <w:pPr>
        <w:pStyle w:val="ListParagraph"/>
        <w:numPr>
          <w:ilvl w:val="0"/>
          <w:numId w:val="2"/>
        </w:numPr>
        <w:spacing w:before="40" w:after="40"/>
        <w:jc w:val="both"/>
      </w:pPr>
      <w:r>
        <w:rPr>
          <w:color w:val="000000"/>
        </w:rPr>
        <w:t>Applied capstone projects and professional presentations</w:t>
      </w:r>
    </w:p>
    <w:p xmlns:wp14="http://schemas.microsoft.com/office/word/2010/wordml" w:rsidR="008C40E2" w:rsidP="007B19F4" w:rsidRDefault="008C40E2" w14:paraId="6B699379" wp14:textId="77777777">
      <w:pPr>
        <w:spacing w:before="80"/>
        <w:jc w:val="both"/>
      </w:pPr>
    </w:p>
    <w:p xmlns:wp14="http://schemas.microsoft.com/office/word/2010/wordml" w:rsidR="008C40E2" w:rsidP="00AE2740" w:rsidRDefault="00F9599C" w14:paraId="76026356" wp14:textId="77777777">
      <w:pPr>
        <w:spacing w:before="60" w:after="60"/>
        <w:ind w:firstLine="280"/>
        <w:jc w:val="both"/>
      </w:pPr>
      <w:r>
        <w:rPr>
          <w:color w:val="000000"/>
        </w:rPr>
        <w:t>The program utilizes modern geospatial technologies, platforms, and software environments including:</w:t>
      </w:r>
    </w:p>
    <w:p xmlns:wp14="http://schemas.microsoft.com/office/word/2010/wordml" w:rsidR="008C40E2" w:rsidP="007B19F4" w:rsidRDefault="00F9599C" w14:paraId="21DB4344" wp14:textId="77777777">
      <w:pPr>
        <w:pStyle w:val="ListParagraph"/>
        <w:numPr>
          <w:ilvl w:val="0"/>
          <w:numId w:val="2"/>
        </w:numPr>
        <w:spacing w:before="40" w:after="40"/>
        <w:jc w:val="both"/>
      </w:pPr>
      <w:r>
        <w:rPr>
          <w:color w:val="000000"/>
        </w:rPr>
        <w:t>QGIS – open-source GIS platform for spatial analysis and cartographic visualization</w:t>
      </w:r>
    </w:p>
    <w:p xmlns:wp14="http://schemas.microsoft.com/office/word/2010/wordml" w:rsidR="008C40E2" w:rsidP="007B19F4" w:rsidRDefault="00F9599C" w14:paraId="70346579" wp14:textId="77777777">
      <w:pPr>
        <w:pStyle w:val="ListParagraph"/>
        <w:numPr>
          <w:ilvl w:val="0"/>
          <w:numId w:val="2"/>
        </w:numPr>
        <w:spacing w:before="40" w:after="40"/>
        <w:jc w:val="both"/>
      </w:pPr>
      <w:r>
        <w:rPr>
          <w:color w:val="000000"/>
        </w:rPr>
        <w:t>Google Earth Engine – cloud-based platform for Remote Sensing and Earth Observation</w:t>
      </w:r>
    </w:p>
    <w:p xmlns:wp14="http://schemas.microsoft.com/office/word/2010/wordml" w:rsidR="008C40E2" w:rsidP="007B19F4" w:rsidRDefault="00F9599C" w14:paraId="5E086D24" wp14:textId="77777777">
      <w:pPr>
        <w:pStyle w:val="ListParagraph"/>
        <w:numPr>
          <w:ilvl w:val="0"/>
          <w:numId w:val="2"/>
        </w:numPr>
        <w:spacing w:before="40" w:after="40"/>
        <w:jc w:val="both"/>
      </w:pPr>
      <w:r>
        <w:rPr>
          <w:color w:val="000000"/>
        </w:rPr>
        <w:t>ArcGIS Online – web-based GIS for data sharing and collaborative mapping</w:t>
      </w:r>
    </w:p>
    <w:p xmlns:wp14="http://schemas.microsoft.com/office/word/2010/wordml" w:rsidR="008C40E2" w:rsidP="007B19F4" w:rsidRDefault="00F9599C" w14:paraId="33D11819" wp14:textId="77777777">
      <w:pPr>
        <w:pStyle w:val="ListParagraph"/>
        <w:numPr>
          <w:ilvl w:val="0"/>
          <w:numId w:val="2"/>
        </w:numPr>
        <w:spacing w:before="40" w:after="40"/>
        <w:jc w:val="both"/>
      </w:pPr>
      <w:r>
        <w:rPr>
          <w:color w:val="000000"/>
        </w:rPr>
        <w:t xml:space="preserve">ArcGIS </w:t>
      </w:r>
      <w:proofErr w:type="spellStart"/>
      <w:r>
        <w:rPr>
          <w:color w:val="000000"/>
        </w:rPr>
        <w:t>StoryMaps</w:t>
      </w:r>
      <w:proofErr w:type="spellEnd"/>
      <w:r>
        <w:rPr>
          <w:color w:val="000000"/>
        </w:rPr>
        <w:t xml:space="preserve"> and Dashboards – spatial storytelling and data visualization tools</w:t>
      </w:r>
    </w:p>
    <w:p xmlns:wp14="http://schemas.microsoft.com/office/word/2010/wordml" w:rsidR="008C40E2" w:rsidP="007B19F4" w:rsidRDefault="00F9599C" w14:paraId="395E9B58" wp14:textId="77777777">
      <w:pPr>
        <w:pStyle w:val="ListParagraph"/>
        <w:numPr>
          <w:ilvl w:val="0"/>
          <w:numId w:val="2"/>
        </w:numPr>
        <w:spacing w:before="40" w:after="40"/>
        <w:jc w:val="both"/>
      </w:pPr>
      <w:r>
        <w:rPr>
          <w:color w:val="000000"/>
        </w:rPr>
        <w:t xml:space="preserve">Python for </w:t>
      </w:r>
      <w:proofErr w:type="spellStart"/>
      <w:r>
        <w:rPr>
          <w:color w:val="000000"/>
        </w:rPr>
        <w:t>GeoAI</w:t>
      </w:r>
      <w:proofErr w:type="spellEnd"/>
      <w:r>
        <w:rPr>
          <w:color w:val="000000"/>
        </w:rPr>
        <w:t xml:space="preserve"> and spatial analytics – programming environment for machine learning and geospatial data science</w:t>
      </w:r>
    </w:p>
    <w:p xmlns:wp14="http://schemas.microsoft.com/office/word/2010/wordml" w:rsidR="008C40E2" w:rsidP="007B19F4" w:rsidRDefault="00F9599C" w14:paraId="3D5EA861" wp14:textId="77777777">
      <w:pPr>
        <w:pStyle w:val="ListParagraph"/>
        <w:numPr>
          <w:ilvl w:val="0"/>
          <w:numId w:val="2"/>
        </w:numPr>
        <w:spacing w:before="40" w:after="40"/>
        <w:jc w:val="both"/>
      </w:pPr>
      <w:r>
        <w:rPr>
          <w:color w:val="000000"/>
        </w:rPr>
        <w:t>Remote sensing and Earth Observation satellite platforms</w:t>
      </w:r>
    </w:p>
    <w:p xmlns:wp14="http://schemas.microsoft.com/office/word/2010/wordml" w:rsidRPr="00EB6533" w:rsidR="00EB6533" w:rsidP="00EB6533" w:rsidRDefault="00EB6533" w14:paraId="1664D57E" wp14:textId="77777777">
      <w:pPr>
        <w:pStyle w:val="ListParagraph"/>
        <w:numPr>
          <w:ilvl w:val="0"/>
          <w:numId w:val="2"/>
        </w:numPr>
        <w:spacing w:before="40" w:after="40"/>
        <w:jc w:val="both"/>
      </w:pPr>
      <w:r w:rsidRPr="00EB6533">
        <w:rPr>
          <w:color w:val="000000"/>
        </w:rPr>
        <w:t>Total Station surveying systems and GPS/GNSS devices for geospatial positioning and field surveying</w:t>
      </w:r>
    </w:p>
    <w:p xmlns:wp14="http://schemas.microsoft.com/office/word/2010/wordml" w:rsidR="008C40E2" w:rsidP="00EB6533" w:rsidRDefault="00F9599C" w14:paraId="5C487EC2" wp14:textId="77777777">
      <w:pPr>
        <w:pStyle w:val="ListParagraph"/>
        <w:numPr>
          <w:ilvl w:val="0"/>
          <w:numId w:val="2"/>
        </w:numPr>
        <w:spacing w:before="40" w:after="40"/>
        <w:jc w:val="both"/>
      </w:pPr>
      <w:r>
        <w:rPr>
          <w:color w:val="000000"/>
        </w:rPr>
        <w:t>Field data collection platforms including ArcGIS Field Maps and ODK/</w:t>
      </w:r>
      <w:proofErr w:type="spellStart"/>
      <w:r>
        <w:rPr>
          <w:color w:val="000000"/>
        </w:rPr>
        <w:t>KoboToolbox</w:t>
      </w:r>
      <w:proofErr w:type="spellEnd"/>
    </w:p>
    <w:p xmlns:wp14="http://schemas.microsoft.com/office/word/2010/wordml" w:rsidR="008C40E2" w:rsidP="007B19F4" w:rsidRDefault="00F9599C" w14:paraId="33D7D9A9" wp14:textId="77777777">
      <w:pPr>
        <w:pStyle w:val="Heading1"/>
        <w:jc w:val="both"/>
      </w:pPr>
      <w:r>
        <w:t>9. Micro-Credentials Included in the Track</w:t>
      </w:r>
    </w:p>
    <w:tbl>
      <w:tblPr>
        <w:tblW w:w="936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10" w:type="dxa"/>
          <w:right w:w="10" w:type="dxa"/>
        </w:tblCellMar>
        <w:tblLook w:val="0000" w:firstRow="0" w:lastRow="0" w:firstColumn="0" w:lastColumn="0" w:noHBand="0" w:noVBand="0"/>
      </w:tblPr>
      <w:tblGrid>
        <w:gridCol w:w="1333"/>
        <w:gridCol w:w="2023"/>
        <w:gridCol w:w="842"/>
        <w:gridCol w:w="1961"/>
        <w:gridCol w:w="1019"/>
        <w:gridCol w:w="752"/>
        <w:gridCol w:w="1430"/>
      </w:tblGrid>
      <w:tr xmlns:wp14="http://schemas.microsoft.com/office/word/2010/wordml" w:rsidR="008C40E2" w14:paraId="345E4FCC" wp14:textId="77777777">
        <w:tc>
          <w:tcPr>
            <w:tcW w:w="1680" w:type="dxa"/>
            <w:tcBorders>
              <w:top w:val="single" w:color="2E5FA3" w:sz="4" w:space="0"/>
              <w:left w:val="single" w:color="2E5FA3" w:sz="4" w:space="0"/>
              <w:bottom w:val="single" w:color="2E5FA3" w:sz="4" w:space="0"/>
              <w:right w:val="single" w:color="2E5FA3" w:sz="4" w:space="0"/>
            </w:tcBorders>
            <w:shd w:val="clear" w:color="auto" w:fill="1F3864"/>
            <w:tcMar>
              <w:top w:w="80" w:type="dxa"/>
              <w:left w:w="120" w:type="dxa"/>
              <w:bottom w:w="80" w:type="dxa"/>
              <w:right w:w="120" w:type="dxa"/>
            </w:tcMar>
            <w:vAlign w:val="center"/>
          </w:tcPr>
          <w:p w:rsidR="008C40E2" w:rsidP="007B19F4" w:rsidRDefault="00F9599C" w14:paraId="27C1CF4C" wp14:textId="77777777">
            <w:pPr>
              <w:spacing w:before="20" w:after="20"/>
              <w:jc w:val="both"/>
            </w:pPr>
            <w:r>
              <w:rPr>
                <w:b/>
                <w:bCs/>
                <w:color w:val="FFFFFF"/>
                <w:sz w:val="20"/>
                <w:szCs w:val="20"/>
              </w:rPr>
              <w:t>Micro-Credential Title</w:t>
            </w:r>
          </w:p>
        </w:tc>
        <w:tc>
          <w:tcPr>
            <w:tcW w:w="2900" w:type="dxa"/>
            <w:tcBorders>
              <w:top w:val="single" w:color="2E5FA3" w:sz="4" w:space="0"/>
              <w:left w:val="single" w:color="2E5FA3" w:sz="4" w:space="0"/>
              <w:bottom w:val="single" w:color="2E5FA3" w:sz="4" w:space="0"/>
              <w:right w:val="single" w:color="2E5FA3" w:sz="4" w:space="0"/>
            </w:tcBorders>
            <w:shd w:val="clear" w:color="auto" w:fill="1F3864"/>
            <w:tcMar>
              <w:top w:w="80" w:type="dxa"/>
              <w:left w:w="120" w:type="dxa"/>
              <w:bottom w:w="80" w:type="dxa"/>
              <w:right w:w="120" w:type="dxa"/>
            </w:tcMar>
            <w:vAlign w:val="center"/>
          </w:tcPr>
          <w:p w:rsidR="008C40E2" w:rsidP="007B19F4" w:rsidRDefault="00F9599C" w14:paraId="0799489B" wp14:textId="77777777">
            <w:pPr>
              <w:spacing w:before="20" w:after="20"/>
              <w:jc w:val="both"/>
            </w:pPr>
            <w:r>
              <w:rPr>
                <w:b/>
                <w:bCs/>
                <w:color w:val="FFFFFF"/>
                <w:sz w:val="20"/>
                <w:szCs w:val="20"/>
              </w:rPr>
              <w:t>Learning Outcomes</w:t>
            </w:r>
          </w:p>
        </w:tc>
        <w:tc>
          <w:tcPr>
            <w:tcW w:w="1100" w:type="dxa"/>
            <w:tcBorders>
              <w:top w:val="single" w:color="2E5FA3" w:sz="4" w:space="0"/>
              <w:left w:val="single" w:color="2E5FA3" w:sz="4" w:space="0"/>
              <w:bottom w:val="single" w:color="2E5FA3" w:sz="4" w:space="0"/>
              <w:right w:val="single" w:color="2E5FA3" w:sz="4" w:space="0"/>
            </w:tcBorders>
            <w:shd w:val="clear" w:color="auto" w:fill="1F3864"/>
            <w:tcMar>
              <w:top w:w="80" w:type="dxa"/>
              <w:left w:w="120" w:type="dxa"/>
              <w:bottom w:w="80" w:type="dxa"/>
              <w:right w:w="120" w:type="dxa"/>
            </w:tcMar>
            <w:vAlign w:val="center"/>
          </w:tcPr>
          <w:p w:rsidR="008C40E2" w:rsidP="007B19F4" w:rsidRDefault="00F9599C" w14:paraId="5C490579" wp14:textId="77777777">
            <w:pPr>
              <w:spacing w:before="20" w:after="20"/>
              <w:jc w:val="both"/>
            </w:pPr>
            <w:r>
              <w:rPr>
                <w:b/>
                <w:bCs/>
                <w:color w:val="FFFFFF"/>
                <w:sz w:val="20"/>
                <w:szCs w:val="20"/>
              </w:rPr>
              <w:t>ECTS / Hours</w:t>
            </w:r>
          </w:p>
        </w:tc>
        <w:tc>
          <w:tcPr>
            <w:tcW w:w="1500" w:type="dxa"/>
            <w:tcBorders>
              <w:top w:val="single" w:color="2E5FA3" w:sz="4" w:space="0"/>
              <w:left w:val="single" w:color="2E5FA3" w:sz="4" w:space="0"/>
              <w:bottom w:val="single" w:color="2E5FA3" w:sz="4" w:space="0"/>
              <w:right w:val="single" w:color="2E5FA3" w:sz="4" w:space="0"/>
            </w:tcBorders>
            <w:shd w:val="clear" w:color="auto" w:fill="1F3864"/>
            <w:tcMar>
              <w:top w:w="80" w:type="dxa"/>
              <w:left w:w="120" w:type="dxa"/>
              <w:bottom w:w="80" w:type="dxa"/>
              <w:right w:w="120" w:type="dxa"/>
            </w:tcMar>
            <w:vAlign w:val="center"/>
          </w:tcPr>
          <w:p w:rsidR="008C40E2" w:rsidP="007B19F4" w:rsidRDefault="00F9599C" w14:paraId="1953AC3A" wp14:textId="77777777">
            <w:pPr>
              <w:spacing w:before="20" w:after="20"/>
              <w:jc w:val="both"/>
            </w:pPr>
            <w:r>
              <w:rPr>
                <w:b/>
                <w:bCs/>
                <w:color w:val="FFFFFF"/>
                <w:sz w:val="20"/>
                <w:szCs w:val="20"/>
              </w:rPr>
              <w:t>Assessment Method</w:t>
            </w:r>
          </w:p>
        </w:tc>
        <w:tc>
          <w:tcPr>
            <w:tcW w:w="1000" w:type="dxa"/>
            <w:tcBorders>
              <w:top w:val="single" w:color="2E5FA3" w:sz="4" w:space="0"/>
              <w:left w:val="single" w:color="2E5FA3" w:sz="4" w:space="0"/>
              <w:bottom w:val="single" w:color="2E5FA3" w:sz="4" w:space="0"/>
              <w:right w:val="single" w:color="2E5FA3" w:sz="4" w:space="0"/>
            </w:tcBorders>
            <w:shd w:val="clear" w:color="auto" w:fill="1F3864"/>
            <w:tcMar>
              <w:top w:w="80" w:type="dxa"/>
              <w:left w:w="120" w:type="dxa"/>
              <w:bottom w:w="80" w:type="dxa"/>
              <w:right w:w="120" w:type="dxa"/>
            </w:tcMar>
            <w:vAlign w:val="center"/>
          </w:tcPr>
          <w:p w:rsidR="008C40E2" w:rsidP="007B19F4" w:rsidRDefault="00F9599C" w14:paraId="3A2891D0" wp14:textId="77777777">
            <w:pPr>
              <w:spacing w:before="20" w:after="20"/>
              <w:jc w:val="both"/>
            </w:pPr>
            <w:r>
              <w:rPr>
                <w:b/>
                <w:bCs/>
                <w:color w:val="FFFFFF"/>
                <w:sz w:val="20"/>
                <w:szCs w:val="20"/>
              </w:rPr>
              <w:t>Delivery Mode</w:t>
            </w:r>
          </w:p>
        </w:tc>
        <w:tc>
          <w:tcPr>
            <w:tcW w:w="700" w:type="dxa"/>
            <w:tcBorders>
              <w:top w:val="single" w:color="2E5FA3" w:sz="4" w:space="0"/>
              <w:left w:val="single" w:color="2E5FA3" w:sz="4" w:space="0"/>
              <w:bottom w:val="single" w:color="2E5FA3" w:sz="4" w:space="0"/>
              <w:right w:val="single" w:color="2E5FA3" w:sz="4" w:space="0"/>
            </w:tcBorders>
            <w:shd w:val="clear" w:color="auto" w:fill="1F3864"/>
            <w:tcMar>
              <w:top w:w="80" w:type="dxa"/>
              <w:left w:w="120" w:type="dxa"/>
              <w:bottom w:w="80" w:type="dxa"/>
              <w:right w:w="120" w:type="dxa"/>
            </w:tcMar>
            <w:vAlign w:val="center"/>
          </w:tcPr>
          <w:p w:rsidR="008C40E2" w:rsidP="007B19F4" w:rsidRDefault="00F9599C" w14:paraId="375D5F71" wp14:textId="77777777">
            <w:pPr>
              <w:spacing w:before="20" w:after="20"/>
              <w:jc w:val="both"/>
            </w:pPr>
            <w:r>
              <w:rPr>
                <w:b/>
                <w:bCs/>
                <w:color w:val="FFFFFF"/>
                <w:sz w:val="20"/>
                <w:szCs w:val="20"/>
              </w:rPr>
              <w:t>EQF Level</w:t>
            </w:r>
          </w:p>
        </w:tc>
        <w:tc>
          <w:tcPr>
            <w:tcW w:w="480" w:type="dxa"/>
            <w:tcBorders>
              <w:top w:val="single" w:color="2E5FA3" w:sz="4" w:space="0"/>
              <w:left w:val="single" w:color="2E5FA3" w:sz="4" w:space="0"/>
              <w:bottom w:val="single" w:color="2E5FA3" w:sz="4" w:space="0"/>
              <w:right w:val="single" w:color="2E5FA3" w:sz="4" w:space="0"/>
            </w:tcBorders>
            <w:shd w:val="clear" w:color="auto" w:fill="1F3864"/>
            <w:tcMar>
              <w:top w:w="80" w:type="dxa"/>
              <w:left w:w="120" w:type="dxa"/>
              <w:bottom w:w="80" w:type="dxa"/>
              <w:right w:w="120" w:type="dxa"/>
            </w:tcMar>
            <w:vAlign w:val="center"/>
          </w:tcPr>
          <w:p w:rsidR="008C40E2" w:rsidP="007B19F4" w:rsidRDefault="00F9599C" w14:paraId="52F45CF3" wp14:textId="77777777">
            <w:pPr>
              <w:spacing w:before="20" w:after="20"/>
              <w:jc w:val="both"/>
            </w:pPr>
            <w:r>
              <w:rPr>
                <w:b/>
                <w:bCs/>
                <w:color w:val="FFFFFF"/>
                <w:sz w:val="20"/>
                <w:szCs w:val="20"/>
              </w:rPr>
              <w:t>Responsible Trainer</w:t>
            </w:r>
          </w:p>
        </w:tc>
      </w:tr>
      <w:tr xmlns:wp14="http://schemas.microsoft.com/office/word/2010/wordml" w:rsidR="008C40E2" w14:paraId="279F6148" wp14:textId="77777777">
        <w:tc>
          <w:tcPr>
            <w:tcW w:w="1680" w:type="dxa"/>
            <w:tcBorders>
              <w:top w:val="single" w:color="BBBBBB" w:sz="4" w:space="0"/>
              <w:left w:val="single" w:color="BBBBBB" w:sz="4" w:space="0"/>
              <w:bottom w:val="single" w:color="BBBBBB" w:sz="4" w:space="0"/>
              <w:right w:val="single" w:color="BBBBBB" w:sz="4" w:space="0"/>
            </w:tcBorders>
            <w:shd w:val="clear" w:color="auto" w:fill="D6E4F0"/>
            <w:tcMar>
              <w:top w:w="80" w:type="dxa"/>
              <w:left w:w="100" w:type="dxa"/>
              <w:bottom w:w="80" w:type="dxa"/>
              <w:right w:w="100" w:type="dxa"/>
            </w:tcMar>
            <w:vAlign w:val="center"/>
          </w:tcPr>
          <w:p w:rsidR="008C40E2" w:rsidP="007B19F4" w:rsidRDefault="00F9599C" w14:paraId="38355476" wp14:textId="77777777">
            <w:pPr>
              <w:spacing w:before="20" w:after="20"/>
              <w:jc w:val="both"/>
            </w:pPr>
            <w:r>
              <w:rPr>
                <w:color w:val="000000"/>
                <w:sz w:val="20"/>
                <w:szCs w:val="20"/>
              </w:rPr>
              <w:t>Foundations of GIS and Spatial Data</w:t>
            </w:r>
          </w:p>
        </w:tc>
        <w:tc>
          <w:tcPr>
            <w:tcW w:w="2900" w:type="dxa"/>
            <w:tcBorders>
              <w:top w:val="single" w:color="BBBBBB" w:sz="4" w:space="0"/>
              <w:left w:val="single" w:color="BBBBBB" w:sz="4" w:space="0"/>
              <w:bottom w:val="single" w:color="BBBBBB" w:sz="4" w:space="0"/>
              <w:right w:val="single" w:color="BBBBBB" w:sz="4" w:space="0"/>
            </w:tcBorders>
            <w:shd w:val="clear" w:color="auto" w:fill="D6E4F0"/>
            <w:tcMar>
              <w:top w:w="80" w:type="dxa"/>
              <w:left w:w="100" w:type="dxa"/>
              <w:bottom w:w="80" w:type="dxa"/>
              <w:right w:w="100" w:type="dxa"/>
            </w:tcMar>
          </w:tcPr>
          <w:p w:rsidR="008C40E2" w:rsidP="007B19F4" w:rsidRDefault="00F9599C" w14:paraId="382C5DA3" wp14:textId="77777777">
            <w:pPr>
              <w:pStyle w:val="ListParagraph"/>
              <w:numPr>
                <w:ilvl w:val="0"/>
                <w:numId w:val="2"/>
              </w:numPr>
              <w:spacing w:before="15" w:after="15"/>
              <w:jc w:val="both"/>
            </w:pPr>
            <w:r>
              <w:rPr>
                <w:color w:val="000000"/>
                <w:sz w:val="18"/>
                <w:szCs w:val="18"/>
              </w:rPr>
              <w:t>Understand and apply GIS concepts, spatial data models, and coordinate reference systems.</w:t>
            </w:r>
          </w:p>
          <w:p w:rsidR="008C40E2" w:rsidP="007B19F4" w:rsidRDefault="00F9599C" w14:paraId="09347797" wp14:textId="77777777">
            <w:pPr>
              <w:pStyle w:val="ListParagraph"/>
              <w:numPr>
                <w:ilvl w:val="0"/>
                <w:numId w:val="2"/>
              </w:numPr>
              <w:spacing w:before="15" w:after="15"/>
              <w:jc w:val="both"/>
            </w:pPr>
            <w:r>
              <w:rPr>
                <w:color w:val="000000"/>
                <w:sz w:val="18"/>
                <w:szCs w:val="18"/>
              </w:rPr>
              <w:t>Build and manage geospatial databases using QGIS and ArcGIS Online.</w:t>
            </w:r>
          </w:p>
          <w:p w:rsidR="008C40E2" w:rsidP="007B19F4" w:rsidRDefault="00F9599C" w14:paraId="22BBB8E2" wp14:textId="77777777">
            <w:pPr>
              <w:pStyle w:val="ListParagraph"/>
              <w:numPr>
                <w:ilvl w:val="0"/>
                <w:numId w:val="2"/>
              </w:numPr>
              <w:spacing w:before="15" w:after="15"/>
              <w:jc w:val="both"/>
            </w:pPr>
            <w:r>
              <w:rPr>
                <w:color w:val="000000"/>
                <w:sz w:val="18"/>
                <w:szCs w:val="18"/>
              </w:rPr>
              <w:t>Create and interpret thematic maps, cartographic visualizations, and spatial layouts.</w:t>
            </w:r>
          </w:p>
          <w:p w:rsidR="008C40E2" w:rsidP="007B19F4" w:rsidRDefault="00F9599C" w14:paraId="700D58B0" wp14:textId="77777777">
            <w:pPr>
              <w:pStyle w:val="ListParagraph"/>
              <w:numPr>
                <w:ilvl w:val="0"/>
                <w:numId w:val="2"/>
              </w:numPr>
              <w:spacing w:before="15" w:after="15"/>
              <w:jc w:val="both"/>
            </w:pPr>
            <w:r>
              <w:rPr>
                <w:color w:val="000000"/>
                <w:sz w:val="18"/>
                <w:szCs w:val="18"/>
              </w:rPr>
              <w:t xml:space="preserve">Conduct foundational spatial analysis using </w:t>
            </w:r>
            <w:proofErr w:type="spellStart"/>
            <w:r>
              <w:rPr>
                <w:color w:val="000000"/>
                <w:sz w:val="18"/>
                <w:szCs w:val="18"/>
              </w:rPr>
              <w:t>geoprocessing</w:t>
            </w:r>
            <w:proofErr w:type="spellEnd"/>
            <w:r>
              <w:rPr>
                <w:color w:val="000000"/>
                <w:sz w:val="18"/>
                <w:szCs w:val="18"/>
              </w:rPr>
              <w:t xml:space="preserve"> tools and techniques.</w:t>
            </w:r>
          </w:p>
          <w:p w:rsidR="008C40E2" w:rsidP="007B19F4" w:rsidRDefault="00F9599C" w14:paraId="27DF549D" wp14:textId="77777777">
            <w:pPr>
              <w:pStyle w:val="ListParagraph"/>
              <w:numPr>
                <w:ilvl w:val="0"/>
                <w:numId w:val="2"/>
              </w:numPr>
              <w:spacing w:before="15" w:after="15"/>
              <w:jc w:val="both"/>
            </w:pPr>
            <w:r>
              <w:rPr>
                <w:color w:val="000000"/>
                <w:sz w:val="18"/>
                <w:szCs w:val="18"/>
              </w:rPr>
              <w:t>Apply geospatial data quality standards and communicate spatial information effectively.</w:t>
            </w:r>
          </w:p>
        </w:tc>
        <w:tc>
          <w:tcPr>
            <w:tcW w:w="1100" w:type="dxa"/>
            <w:tcBorders>
              <w:top w:val="single" w:color="BBBBBB" w:sz="4" w:space="0"/>
              <w:left w:val="single" w:color="BBBBBB" w:sz="4" w:space="0"/>
              <w:bottom w:val="single" w:color="BBBBBB" w:sz="4" w:space="0"/>
              <w:right w:val="single" w:color="BBBBBB" w:sz="4" w:space="0"/>
            </w:tcBorders>
            <w:shd w:val="clear" w:color="auto" w:fill="D6E4F0"/>
            <w:tcMar>
              <w:top w:w="80" w:type="dxa"/>
              <w:left w:w="100" w:type="dxa"/>
              <w:bottom w:w="80" w:type="dxa"/>
              <w:right w:w="100" w:type="dxa"/>
            </w:tcMar>
            <w:vAlign w:val="center"/>
          </w:tcPr>
          <w:p w:rsidR="008C40E2" w:rsidP="007B19F4" w:rsidRDefault="00F9599C" w14:paraId="7F474C6B" wp14:textId="77777777">
            <w:pPr>
              <w:spacing w:before="20" w:after="20"/>
              <w:jc w:val="both"/>
            </w:pPr>
            <w:r>
              <w:rPr>
                <w:color w:val="000000"/>
                <w:sz w:val="20"/>
                <w:szCs w:val="20"/>
              </w:rPr>
              <w:t>2 ECTS / 60 Hours</w:t>
            </w:r>
          </w:p>
        </w:tc>
        <w:tc>
          <w:tcPr>
            <w:tcW w:w="1500" w:type="dxa"/>
            <w:tcBorders>
              <w:top w:val="single" w:color="BBBBBB" w:sz="4" w:space="0"/>
              <w:left w:val="single" w:color="BBBBBB" w:sz="4" w:space="0"/>
              <w:bottom w:val="single" w:color="BBBBBB" w:sz="4" w:space="0"/>
              <w:right w:val="single" w:color="BBBBBB" w:sz="4" w:space="0"/>
            </w:tcBorders>
            <w:shd w:val="clear" w:color="auto" w:fill="D6E4F0"/>
            <w:tcMar>
              <w:top w:w="80" w:type="dxa"/>
              <w:left w:w="100" w:type="dxa"/>
              <w:bottom w:w="80" w:type="dxa"/>
              <w:right w:w="100" w:type="dxa"/>
            </w:tcMar>
          </w:tcPr>
          <w:p w:rsidR="008C40E2" w:rsidP="007B19F4" w:rsidRDefault="00F9599C" w14:paraId="6718D05C" wp14:textId="77777777">
            <w:pPr>
              <w:pStyle w:val="ListParagraph"/>
              <w:numPr>
                <w:ilvl w:val="0"/>
                <w:numId w:val="2"/>
              </w:numPr>
              <w:spacing w:before="15" w:after="15"/>
              <w:jc w:val="both"/>
            </w:pPr>
            <w:r>
              <w:rPr>
                <w:color w:val="000000"/>
                <w:sz w:val="18"/>
                <w:szCs w:val="18"/>
              </w:rPr>
              <w:t>Practical GIS laboratory exercises</w:t>
            </w:r>
          </w:p>
          <w:p w:rsidR="008C40E2" w:rsidP="007B19F4" w:rsidRDefault="00F9599C" w14:paraId="59ECF53F" wp14:textId="77777777">
            <w:pPr>
              <w:pStyle w:val="ListParagraph"/>
              <w:numPr>
                <w:ilvl w:val="0"/>
                <w:numId w:val="2"/>
              </w:numPr>
              <w:spacing w:before="15" w:after="15"/>
              <w:jc w:val="both"/>
            </w:pPr>
            <w:r>
              <w:rPr>
                <w:color w:val="000000"/>
                <w:sz w:val="18"/>
                <w:szCs w:val="18"/>
              </w:rPr>
              <w:t>Mapping and spatial analysis assignments</w:t>
            </w:r>
          </w:p>
          <w:p w:rsidR="008C40E2" w:rsidP="007B19F4" w:rsidRDefault="00F9599C" w14:paraId="7C17AAF2" wp14:textId="77777777">
            <w:pPr>
              <w:pStyle w:val="ListParagraph"/>
              <w:numPr>
                <w:ilvl w:val="0"/>
                <w:numId w:val="2"/>
              </w:numPr>
              <w:spacing w:before="15" w:after="15"/>
              <w:jc w:val="both"/>
            </w:pPr>
            <w:r>
              <w:rPr>
                <w:color w:val="000000"/>
                <w:sz w:val="18"/>
                <w:szCs w:val="18"/>
              </w:rPr>
              <w:t>Quizzes and knowledge checks</w:t>
            </w:r>
          </w:p>
          <w:p w:rsidR="008C40E2" w:rsidP="007B19F4" w:rsidRDefault="00F9599C" w14:paraId="39CE277C" wp14:textId="77777777">
            <w:pPr>
              <w:pStyle w:val="ListParagraph"/>
              <w:numPr>
                <w:ilvl w:val="0"/>
                <w:numId w:val="2"/>
              </w:numPr>
              <w:spacing w:before="15" w:after="15"/>
              <w:jc w:val="both"/>
            </w:pPr>
            <w:r>
              <w:rPr>
                <w:color w:val="000000"/>
                <w:sz w:val="18"/>
                <w:szCs w:val="18"/>
              </w:rPr>
              <w:t>Technical laboratory report</w:t>
            </w:r>
          </w:p>
        </w:tc>
        <w:tc>
          <w:tcPr>
            <w:tcW w:w="1000" w:type="dxa"/>
            <w:tcBorders>
              <w:top w:val="single" w:color="BBBBBB" w:sz="4" w:space="0"/>
              <w:left w:val="single" w:color="BBBBBB" w:sz="4" w:space="0"/>
              <w:bottom w:val="single" w:color="BBBBBB" w:sz="4" w:space="0"/>
              <w:right w:val="single" w:color="BBBBBB" w:sz="4" w:space="0"/>
            </w:tcBorders>
            <w:shd w:val="clear" w:color="auto" w:fill="D6E4F0"/>
            <w:tcMar>
              <w:top w:w="80" w:type="dxa"/>
              <w:left w:w="100" w:type="dxa"/>
              <w:bottom w:w="80" w:type="dxa"/>
              <w:right w:w="100" w:type="dxa"/>
            </w:tcMar>
            <w:vAlign w:val="center"/>
          </w:tcPr>
          <w:p w:rsidR="008C40E2" w:rsidP="007B19F4" w:rsidRDefault="00F9599C" w14:paraId="01E68ADC" wp14:textId="77777777">
            <w:pPr>
              <w:spacing w:before="20" w:after="20"/>
              <w:jc w:val="both"/>
            </w:pPr>
            <w:r>
              <w:rPr>
                <w:color w:val="000000"/>
                <w:sz w:val="20"/>
                <w:szCs w:val="20"/>
              </w:rPr>
              <w:t>Blended Learning</w:t>
            </w:r>
          </w:p>
        </w:tc>
        <w:tc>
          <w:tcPr>
            <w:tcW w:w="700" w:type="dxa"/>
            <w:tcBorders>
              <w:top w:val="single" w:color="BBBBBB" w:sz="4" w:space="0"/>
              <w:left w:val="single" w:color="BBBBBB" w:sz="4" w:space="0"/>
              <w:bottom w:val="single" w:color="BBBBBB" w:sz="4" w:space="0"/>
              <w:right w:val="single" w:color="BBBBBB" w:sz="4" w:space="0"/>
            </w:tcBorders>
            <w:shd w:val="clear" w:color="auto" w:fill="D6E4F0"/>
            <w:tcMar>
              <w:top w:w="80" w:type="dxa"/>
              <w:left w:w="100" w:type="dxa"/>
              <w:bottom w:w="80" w:type="dxa"/>
              <w:right w:w="100" w:type="dxa"/>
            </w:tcMar>
            <w:vAlign w:val="center"/>
          </w:tcPr>
          <w:p w:rsidR="008C40E2" w:rsidP="007B19F4" w:rsidRDefault="00F9599C" w14:paraId="14071D3C" wp14:textId="77777777">
            <w:pPr>
              <w:spacing w:before="20" w:after="20"/>
              <w:jc w:val="both"/>
            </w:pPr>
            <w:r>
              <w:rPr>
                <w:color w:val="000000"/>
                <w:sz w:val="20"/>
                <w:szCs w:val="20"/>
              </w:rPr>
              <w:t>EQF Level 6</w:t>
            </w:r>
          </w:p>
        </w:tc>
        <w:tc>
          <w:tcPr>
            <w:tcW w:w="480" w:type="dxa"/>
            <w:tcBorders>
              <w:top w:val="single" w:color="BBBBBB" w:sz="4" w:space="0"/>
              <w:left w:val="single" w:color="BBBBBB" w:sz="4" w:space="0"/>
              <w:bottom w:val="single" w:color="BBBBBB" w:sz="4" w:space="0"/>
              <w:right w:val="single" w:color="BBBBBB" w:sz="4" w:space="0"/>
            </w:tcBorders>
            <w:shd w:val="clear" w:color="auto" w:fill="D6E4F0"/>
            <w:tcMar>
              <w:top w:w="80" w:type="dxa"/>
              <w:left w:w="100" w:type="dxa"/>
              <w:bottom w:w="80" w:type="dxa"/>
              <w:right w:w="100" w:type="dxa"/>
            </w:tcMar>
            <w:vAlign w:val="center"/>
          </w:tcPr>
          <w:p w:rsidR="008C40E2" w:rsidP="007B19F4" w:rsidRDefault="00F9599C" w14:paraId="1C8C8ACF" wp14:textId="77777777">
            <w:pPr>
              <w:spacing w:before="20" w:after="20"/>
              <w:jc w:val="both"/>
            </w:pPr>
            <w:r>
              <w:rPr>
                <w:color w:val="000000"/>
                <w:sz w:val="20"/>
                <w:szCs w:val="20"/>
              </w:rPr>
              <w:t>GIS Specialist</w:t>
            </w:r>
          </w:p>
        </w:tc>
      </w:tr>
      <w:tr xmlns:wp14="http://schemas.microsoft.com/office/word/2010/wordml" w:rsidR="008C40E2" w14:paraId="081D72D5" wp14:textId="77777777">
        <w:tc>
          <w:tcPr>
            <w:tcW w:w="1680" w:type="dxa"/>
            <w:tcBorders>
              <w:top w:val="single" w:color="BBBBBB" w:sz="4" w:space="0"/>
              <w:left w:val="single" w:color="BBBBBB" w:sz="4" w:space="0"/>
              <w:bottom w:val="single" w:color="BBBBBB" w:sz="4" w:space="0"/>
              <w:right w:val="single" w:color="BBBBBB" w:sz="4" w:space="0"/>
            </w:tcBorders>
            <w:shd w:val="clear" w:color="auto" w:fill="FFFFFF"/>
            <w:tcMar>
              <w:top w:w="80" w:type="dxa"/>
              <w:left w:w="100" w:type="dxa"/>
              <w:bottom w:w="80" w:type="dxa"/>
              <w:right w:w="100" w:type="dxa"/>
            </w:tcMar>
            <w:vAlign w:val="center"/>
          </w:tcPr>
          <w:p w:rsidR="008C40E2" w:rsidP="007B19F4" w:rsidRDefault="00F9599C" w14:paraId="233E1D98" wp14:textId="77777777">
            <w:pPr>
              <w:spacing w:before="20" w:after="20"/>
              <w:jc w:val="both"/>
            </w:pPr>
            <w:r>
              <w:rPr>
                <w:color w:val="000000"/>
                <w:sz w:val="20"/>
                <w:szCs w:val="20"/>
              </w:rPr>
              <w:t>Remote Sensing and Earth Observation</w:t>
            </w:r>
          </w:p>
        </w:tc>
        <w:tc>
          <w:tcPr>
            <w:tcW w:w="2900" w:type="dxa"/>
            <w:tcBorders>
              <w:top w:val="single" w:color="BBBBBB" w:sz="4" w:space="0"/>
              <w:left w:val="single" w:color="BBBBBB" w:sz="4" w:space="0"/>
              <w:bottom w:val="single" w:color="BBBBBB" w:sz="4" w:space="0"/>
              <w:right w:val="single" w:color="BBBBBB" w:sz="4" w:space="0"/>
            </w:tcBorders>
            <w:shd w:val="clear" w:color="auto" w:fill="FFFFFF"/>
            <w:tcMar>
              <w:top w:w="80" w:type="dxa"/>
              <w:left w:w="100" w:type="dxa"/>
              <w:bottom w:w="80" w:type="dxa"/>
              <w:right w:w="100" w:type="dxa"/>
            </w:tcMar>
          </w:tcPr>
          <w:p w:rsidR="008C40E2" w:rsidP="007B19F4" w:rsidRDefault="00F9599C" w14:paraId="035857AB" wp14:textId="77777777">
            <w:pPr>
              <w:pStyle w:val="ListParagraph"/>
              <w:numPr>
                <w:ilvl w:val="0"/>
                <w:numId w:val="2"/>
              </w:numPr>
              <w:spacing w:before="15" w:after="15"/>
              <w:jc w:val="both"/>
            </w:pPr>
            <w:r>
              <w:rPr>
                <w:color w:val="000000"/>
                <w:sz w:val="18"/>
                <w:szCs w:val="18"/>
              </w:rPr>
              <w:t>Apply remote sensing principles and satellite imagery interpretation techniques.</w:t>
            </w:r>
          </w:p>
          <w:p w:rsidR="008C40E2" w:rsidP="007B19F4" w:rsidRDefault="00F9599C" w14:paraId="06F361D0" wp14:textId="77777777">
            <w:pPr>
              <w:pStyle w:val="ListParagraph"/>
              <w:numPr>
                <w:ilvl w:val="0"/>
                <w:numId w:val="2"/>
              </w:numPr>
              <w:spacing w:before="15" w:after="15"/>
              <w:jc w:val="both"/>
            </w:pPr>
            <w:r>
              <w:rPr>
                <w:color w:val="000000"/>
                <w:sz w:val="18"/>
                <w:szCs w:val="18"/>
              </w:rPr>
              <w:t>Calculate and interpret environmental indices (NDVI, NDBI, LST) using Google Earth Engine.</w:t>
            </w:r>
          </w:p>
          <w:p w:rsidR="008C40E2" w:rsidP="007B19F4" w:rsidRDefault="00F9599C" w14:paraId="4FE09724" wp14:textId="77777777">
            <w:pPr>
              <w:pStyle w:val="ListParagraph"/>
              <w:numPr>
                <w:ilvl w:val="0"/>
                <w:numId w:val="2"/>
              </w:numPr>
              <w:spacing w:before="15" w:after="15"/>
              <w:jc w:val="both"/>
            </w:pPr>
            <w:r>
              <w:rPr>
                <w:color w:val="000000"/>
                <w:sz w:val="18"/>
                <w:szCs w:val="18"/>
              </w:rPr>
              <w:t>Perform land-use and land-cover change detection and temporal analysis.</w:t>
            </w:r>
          </w:p>
          <w:p w:rsidR="008C40E2" w:rsidP="007B19F4" w:rsidRDefault="00F9599C" w14:paraId="1117F968" wp14:textId="77777777">
            <w:pPr>
              <w:pStyle w:val="ListParagraph"/>
              <w:numPr>
                <w:ilvl w:val="0"/>
                <w:numId w:val="2"/>
              </w:numPr>
              <w:spacing w:before="15" w:after="15"/>
              <w:jc w:val="both"/>
            </w:pPr>
            <w:r>
              <w:rPr>
                <w:color w:val="000000"/>
                <w:sz w:val="18"/>
                <w:szCs w:val="18"/>
              </w:rPr>
              <w:t>Evaluate remotely sensed data for environmental monitoring and planning applications.</w:t>
            </w:r>
          </w:p>
          <w:p w:rsidR="008C40E2" w:rsidP="007B19F4" w:rsidRDefault="00F9599C" w14:paraId="56372226" wp14:textId="77777777">
            <w:pPr>
              <w:pStyle w:val="ListParagraph"/>
              <w:numPr>
                <w:ilvl w:val="0"/>
                <w:numId w:val="2"/>
              </w:numPr>
              <w:spacing w:before="15" w:after="15"/>
              <w:jc w:val="both"/>
            </w:pPr>
            <w:r>
              <w:rPr>
                <w:color w:val="000000"/>
                <w:sz w:val="18"/>
                <w:szCs w:val="18"/>
              </w:rPr>
              <w:t>Communicate remote sensing findings through structured analytical reports.</w:t>
            </w:r>
          </w:p>
        </w:tc>
        <w:tc>
          <w:tcPr>
            <w:tcW w:w="1100" w:type="dxa"/>
            <w:tcBorders>
              <w:top w:val="single" w:color="BBBBBB" w:sz="4" w:space="0"/>
              <w:left w:val="single" w:color="BBBBBB" w:sz="4" w:space="0"/>
              <w:bottom w:val="single" w:color="BBBBBB" w:sz="4" w:space="0"/>
              <w:right w:val="single" w:color="BBBBBB" w:sz="4" w:space="0"/>
            </w:tcBorders>
            <w:shd w:val="clear" w:color="auto" w:fill="FFFFFF"/>
            <w:tcMar>
              <w:top w:w="80" w:type="dxa"/>
              <w:left w:w="100" w:type="dxa"/>
              <w:bottom w:w="80" w:type="dxa"/>
              <w:right w:w="100" w:type="dxa"/>
            </w:tcMar>
            <w:vAlign w:val="center"/>
          </w:tcPr>
          <w:p w:rsidR="008C40E2" w:rsidP="007B19F4" w:rsidRDefault="00F9599C" w14:paraId="45D2C2C5" wp14:textId="77777777">
            <w:pPr>
              <w:spacing w:before="20" w:after="20"/>
              <w:jc w:val="both"/>
            </w:pPr>
            <w:r>
              <w:rPr>
                <w:color w:val="000000"/>
                <w:sz w:val="20"/>
                <w:szCs w:val="20"/>
              </w:rPr>
              <w:t>2 ECTS / 60 Hours</w:t>
            </w:r>
          </w:p>
        </w:tc>
        <w:tc>
          <w:tcPr>
            <w:tcW w:w="1500" w:type="dxa"/>
            <w:tcBorders>
              <w:top w:val="single" w:color="BBBBBB" w:sz="4" w:space="0"/>
              <w:left w:val="single" w:color="BBBBBB" w:sz="4" w:space="0"/>
              <w:bottom w:val="single" w:color="BBBBBB" w:sz="4" w:space="0"/>
              <w:right w:val="single" w:color="BBBBBB" w:sz="4" w:space="0"/>
            </w:tcBorders>
            <w:shd w:val="clear" w:color="auto" w:fill="FFFFFF"/>
            <w:tcMar>
              <w:top w:w="80" w:type="dxa"/>
              <w:left w:w="100" w:type="dxa"/>
              <w:bottom w:w="80" w:type="dxa"/>
              <w:right w:w="100" w:type="dxa"/>
            </w:tcMar>
          </w:tcPr>
          <w:p w:rsidR="008C40E2" w:rsidP="007B19F4" w:rsidRDefault="00F9599C" w14:paraId="2262F467" wp14:textId="77777777">
            <w:pPr>
              <w:pStyle w:val="ListParagraph"/>
              <w:numPr>
                <w:ilvl w:val="0"/>
                <w:numId w:val="2"/>
              </w:numPr>
              <w:spacing w:before="15" w:after="15"/>
              <w:jc w:val="both"/>
            </w:pPr>
            <w:r>
              <w:rPr>
                <w:color w:val="000000"/>
                <w:sz w:val="18"/>
                <w:szCs w:val="18"/>
              </w:rPr>
              <w:t>Image analysis and interpretation exercises</w:t>
            </w:r>
          </w:p>
          <w:p w:rsidR="008C40E2" w:rsidP="007B19F4" w:rsidRDefault="00F9599C" w14:paraId="3C96C372" wp14:textId="77777777">
            <w:pPr>
              <w:pStyle w:val="ListParagraph"/>
              <w:numPr>
                <w:ilvl w:val="0"/>
                <w:numId w:val="2"/>
              </w:numPr>
              <w:spacing w:before="15" w:after="15"/>
              <w:jc w:val="both"/>
            </w:pPr>
            <w:r>
              <w:rPr>
                <w:color w:val="000000"/>
                <w:sz w:val="18"/>
                <w:szCs w:val="18"/>
              </w:rPr>
              <w:t>Remote sensing analytical reports</w:t>
            </w:r>
          </w:p>
          <w:p w:rsidR="008C40E2" w:rsidP="007B19F4" w:rsidRDefault="00F9599C" w14:paraId="140C2F6B" wp14:textId="77777777">
            <w:pPr>
              <w:pStyle w:val="ListParagraph"/>
              <w:numPr>
                <w:ilvl w:val="0"/>
                <w:numId w:val="2"/>
              </w:numPr>
              <w:spacing w:before="15" w:after="15"/>
              <w:jc w:val="both"/>
            </w:pPr>
            <w:r>
              <w:rPr>
                <w:color w:val="000000"/>
                <w:sz w:val="18"/>
                <w:szCs w:val="18"/>
              </w:rPr>
              <w:t>Laboratory-based applied assignments</w:t>
            </w:r>
          </w:p>
          <w:p w:rsidR="008C40E2" w:rsidP="007B19F4" w:rsidRDefault="00F9599C" w14:paraId="6347805C" wp14:textId="77777777">
            <w:pPr>
              <w:pStyle w:val="ListParagraph"/>
              <w:numPr>
                <w:ilvl w:val="0"/>
                <w:numId w:val="2"/>
              </w:numPr>
              <w:spacing w:before="15" w:after="15"/>
              <w:jc w:val="both"/>
            </w:pPr>
            <w:r>
              <w:rPr>
                <w:color w:val="000000"/>
                <w:sz w:val="18"/>
                <w:szCs w:val="18"/>
              </w:rPr>
              <w:t>Applied case study presentation</w:t>
            </w:r>
          </w:p>
        </w:tc>
        <w:tc>
          <w:tcPr>
            <w:tcW w:w="1000" w:type="dxa"/>
            <w:tcBorders>
              <w:top w:val="single" w:color="BBBBBB" w:sz="4" w:space="0"/>
              <w:left w:val="single" w:color="BBBBBB" w:sz="4" w:space="0"/>
              <w:bottom w:val="single" w:color="BBBBBB" w:sz="4" w:space="0"/>
              <w:right w:val="single" w:color="BBBBBB" w:sz="4" w:space="0"/>
            </w:tcBorders>
            <w:shd w:val="clear" w:color="auto" w:fill="FFFFFF"/>
            <w:tcMar>
              <w:top w:w="80" w:type="dxa"/>
              <w:left w:w="100" w:type="dxa"/>
              <w:bottom w:w="80" w:type="dxa"/>
              <w:right w:w="100" w:type="dxa"/>
            </w:tcMar>
            <w:vAlign w:val="center"/>
          </w:tcPr>
          <w:p w:rsidR="008C40E2" w:rsidP="007B19F4" w:rsidRDefault="00F9599C" w14:paraId="1E4D8DE5" wp14:textId="77777777">
            <w:pPr>
              <w:spacing w:before="20" w:after="20"/>
              <w:jc w:val="both"/>
            </w:pPr>
            <w:r>
              <w:rPr>
                <w:color w:val="000000"/>
                <w:sz w:val="20"/>
                <w:szCs w:val="20"/>
              </w:rPr>
              <w:t>Blended Learning</w:t>
            </w:r>
          </w:p>
        </w:tc>
        <w:tc>
          <w:tcPr>
            <w:tcW w:w="700" w:type="dxa"/>
            <w:tcBorders>
              <w:top w:val="single" w:color="BBBBBB" w:sz="4" w:space="0"/>
              <w:left w:val="single" w:color="BBBBBB" w:sz="4" w:space="0"/>
              <w:bottom w:val="single" w:color="BBBBBB" w:sz="4" w:space="0"/>
              <w:right w:val="single" w:color="BBBBBB" w:sz="4" w:space="0"/>
            </w:tcBorders>
            <w:shd w:val="clear" w:color="auto" w:fill="FFFFFF"/>
            <w:tcMar>
              <w:top w:w="80" w:type="dxa"/>
              <w:left w:w="100" w:type="dxa"/>
              <w:bottom w:w="80" w:type="dxa"/>
              <w:right w:w="100" w:type="dxa"/>
            </w:tcMar>
            <w:vAlign w:val="center"/>
          </w:tcPr>
          <w:p w:rsidR="008C40E2" w:rsidP="007B19F4" w:rsidRDefault="00F9599C" w14:paraId="4878EB8B" wp14:textId="77777777">
            <w:pPr>
              <w:spacing w:before="20" w:after="20"/>
              <w:jc w:val="both"/>
            </w:pPr>
            <w:r>
              <w:rPr>
                <w:color w:val="000000"/>
                <w:sz w:val="20"/>
                <w:szCs w:val="20"/>
              </w:rPr>
              <w:t>EQF Level 6</w:t>
            </w:r>
          </w:p>
        </w:tc>
        <w:tc>
          <w:tcPr>
            <w:tcW w:w="480" w:type="dxa"/>
            <w:tcBorders>
              <w:top w:val="single" w:color="BBBBBB" w:sz="4" w:space="0"/>
              <w:left w:val="single" w:color="BBBBBB" w:sz="4" w:space="0"/>
              <w:bottom w:val="single" w:color="BBBBBB" w:sz="4" w:space="0"/>
              <w:right w:val="single" w:color="BBBBBB" w:sz="4" w:space="0"/>
            </w:tcBorders>
            <w:shd w:val="clear" w:color="auto" w:fill="FFFFFF"/>
            <w:tcMar>
              <w:top w:w="80" w:type="dxa"/>
              <w:left w:w="100" w:type="dxa"/>
              <w:bottom w:w="80" w:type="dxa"/>
              <w:right w:w="100" w:type="dxa"/>
            </w:tcMar>
            <w:vAlign w:val="center"/>
          </w:tcPr>
          <w:p w:rsidR="008C40E2" w:rsidP="007B19F4" w:rsidRDefault="00F9599C" w14:paraId="21839229" wp14:textId="77777777">
            <w:pPr>
              <w:spacing w:before="20" w:after="20"/>
              <w:jc w:val="both"/>
            </w:pPr>
            <w:r>
              <w:rPr>
                <w:color w:val="000000"/>
                <w:sz w:val="20"/>
                <w:szCs w:val="20"/>
              </w:rPr>
              <w:t>Remote Sensing Specialist</w:t>
            </w:r>
          </w:p>
        </w:tc>
      </w:tr>
      <w:tr xmlns:wp14="http://schemas.microsoft.com/office/word/2010/wordml" w:rsidR="008C40E2" w14:paraId="645B3122" wp14:textId="77777777">
        <w:tc>
          <w:tcPr>
            <w:tcW w:w="1680" w:type="dxa"/>
            <w:tcBorders>
              <w:top w:val="single" w:color="BBBBBB" w:sz="4" w:space="0"/>
              <w:left w:val="single" w:color="BBBBBB" w:sz="4" w:space="0"/>
              <w:bottom w:val="single" w:color="BBBBBB" w:sz="4" w:space="0"/>
              <w:right w:val="single" w:color="BBBBBB" w:sz="4" w:space="0"/>
            </w:tcBorders>
            <w:shd w:val="clear" w:color="auto" w:fill="D6E4F0"/>
            <w:tcMar>
              <w:top w:w="80" w:type="dxa"/>
              <w:left w:w="100" w:type="dxa"/>
              <w:bottom w:w="80" w:type="dxa"/>
              <w:right w:w="100" w:type="dxa"/>
            </w:tcMar>
            <w:vAlign w:val="center"/>
          </w:tcPr>
          <w:p w:rsidR="008C40E2" w:rsidP="007B19F4" w:rsidRDefault="00F9599C" w14:paraId="1F45F956" wp14:textId="77777777">
            <w:pPr>
              <w:spacing w:before="20" w:after="20"/>
              <w:jc w:val="both"/>
            </w:pPr>
            <w:proofErr w:type="spellStart"/>
            <w:r>
              <w:rPr>
                <w:color w:val="000000"/>
                <w:sz w:val="20"/>
                <w:szCs w:val="20"/>
              </w:rPr>
              <w:t>GeoAI</w:t>
            </w:r>
            <w:proofErr w:type="spellEnd"/>
            <w:r>
              <w:rPr>
                <w:color w:val="000000"/>
                <w:sz w:val="20"/>
                <w:szCs w:val="20"/>
              </w:rPr>
              <w:t xml:space="preserve"> and Spatial Analytics</w:t>
            </w:r>
          </w:p>
        </w:tc>
        <w:tc>
          <w:tcPr>
            <w:tcW w:w="2900" w:type="dxa"/>
            <w:tcBorders>
              <w:top w:val="single" w:color="BBBBBB" w:sz="4" w:space="0"/>
              <w:left w:val="single" w:color="BBBBBB" w:sz="4" w:space="0"/>
              <w:bottom w:val="single" w:color="BBBBBB" w:sz="4" w:space="0"/>
              <w:right w:val="single" w:color="BBBBBB" w:sz="4" w:space="0"/>
            </w:tcBorders>
            <w:shd w:val="clear" w:color="auto" w:fill="D6E4F0"/>
            <w:tcMar>
              <w:top w:w="80" w:type="dxa"/>
              <w:left w:w="100" w:type="dxa"/>
              <w:bottom w:w="80" w:type="dxa"/>
              <w:right w:w="100" w:type="dxa"/>
            </w:tcMar>
          </w:tcPr>
          <w:p w:rsidR="008C40E2" w:rsidP="007B19F4" w:rsidRDefault="00F9599C" w14:paraId="07F5D6FC" wp14:textId="77777777">
            <w:pPr>
              <w:pStyle w:val="ListParagraph"/>
              <w:numPr>
                <w:ilvl w:val="0"/>
                <w:numId w:val="2"/>
              </w:numPr>
              <w:spacing w:before="15" w:after="15"/>
              <w:jc w:val="both"/>
            </w:pPr>
            <w:r>
              <w:rPr>
                <w:color w:val="000000"/>
                <w:sz w:val="18"/>
                <w:szCs w:val="18"/>
              </w:rPr>
              <w:t xml:space="preserve">Develop Python-based </w:t>
            </w:r>
            <w:proofErr w:type="spellStart"/>
            <w:r>
              <w:rPr>
                <w:color w:val="000000"/>
                <w:sz w:val="18"/>
                <w:szCs w:val="18"/>
              </w:rPr>
              <w:t>GeoAI</w:t>
            </w:r>
            <w:proofErr w:type="spellEnd"/>
            <w:r>
              <w:rPr>
                <w:color w:val="000000"/>
                <w:sz w:val="18"/>
                <w:szCs w:val="18"/>
              </w:rPr>
              <w:t xml:space="preserve"> and machine learning workflows for spatial modelling.</w:t>
            </w:r>
          </w:p>
          <w:p w:rsidR="008C40E2" w:rsidP="007B19F4" w:rsidRDefault="00F9599C" w14:paraId="27EB440E" wp14:textId="77777777">
            <w:pPr>
              <w:pStyle w:val="ListParagraph"/>
              <w:numPr>
                <w:ilvl w:val="0"/>
                <w:numId w:val="2"/>
              </w:numPr>
              <w:spacing w:before="15" w:after="15"/>
              <w:jc w:val="both"/>
            </w:pPr>
            <w:r>
              <w:rPr>
                <w:color w:val="000000"/>
                <w:sz w:val="18"/>
                <w:szCs w:val="18"/>
              </w:rPr>
              <w:t>Apply predictive analytics for urban, environmental, and climate-related spatial problems.</w:t>
            </w:r>
          </w:p>
          <w:p w:rsidR="008C40E2" w:rsidP="007B19F4" w:rsidRDefault="00F9599C" w14:paraId="25713B1F" wp14:textId="77777777">
            <w:pPr>
              <w:pStyle w:val="ListParagraph"/>
              <w:numPr>
                <w:ilvl w:val="0"/>
                <w:numId w:val="2"/>
              </w:numPr>
              <w:spacing w:before="15" w:after="15"/>
              <w:jc w:val="both"/>
            </w:pPr>
            <w:r>
              <w:rPr>
                <w:color w:val="000000"/>
                <w:sz w:val="18"/>
                <w:szCs w:val="18"/>
              </w:rPr>
              <w:t xml:space="preserve">Conduct </w:t>
            </w:r>
            <w:proofErr w:type="spellStart"/>
            <w:r>
              <w:rPr>
                <w:color w:val="000000"/>
                <w:sz w:val="18"/>
                <w:szCs w:val="18"/>
              </w:rPr>
              <w:t>spatio</w:t>
            </w:r>
            <w:proofErr w:type="spellEnd"/>
            <w:r>
              <w:rPr>
                <w:color w:val="000000"/>
                <w:sz w:val="18"/>
                <w:szCs w:val="18"/>
              </w:rPr>
              <w:t xml:space="preserve">-temporal data analysis and </w:t>
            </w:r>
            <w:proofErr w:type="spellStart"/>
            <w:r>
              <w:rPr>
                <w:color w:val="000000"/>
                <w:sz w:val="18"/>
                <w:szCs w:val="18"/>
              </w:rPr>
              <w:t>geostatistical</w:t>
            </w:r>
            <w:proofErr w:type="spellEnd"/>
            <w:r>
              <w:rPr>
                <w:color w:val="000000"/>
                <w:sz w:val="18"/>
                <w:szCs w:val="18"/>
              </w:rPr>
              <w:t xml:space="preserve"> modelling.</w:t>
            </w:r>
          </w:p>
          <w:p w:rsidR="008C40E2" w:rsidP="007B19F4" w:rsidRDefault="00F9599C" w14:paraId="7BBAF4D6" wp14:textId="77777777">
            <w:pPr>
              <w:pStyle w:val="ListParagraph"/>
              <w:numPr>
                <w:ilvl w:val="0"/>
                <w:numId w:val="2"/>
              </w:numPr>
              <w:spacing w:before="15" w:after="15"/>
              <w:jc w:val="both"/>
            </w:pPr>
            <w:r>
              <w:rPr>
                <w:color w:val="000000"/>
                <w:sz w:val="18"/>
                <w:szCs w:val="18"/>
              </w:rPr>
              <w:t>Evaluate and validate predictive model outputs using appropriate metrics and visualizations.</w:t>
            </w:r>
          </w:p>
          <w:p w:rsidR="008C40E2" w:rsidP="007B19F4" w:rsidRDefault="00F9599C" w14:paraId="178EC61F" wp14:textId="77777777">
            <w:pPr>
              <w:pStyle w:val="ListParagraph"/>
              <w:numPr>
                <w:ilvl w:val="0"/>
                <w:numId w:val="2"/>
              </w:numPr>
              <w:spacing w:before="15" w:after="15"/>
              <w:jc w:val="both"/>
            </w:pPr>
            <w:r>
              <w:rPr>
                <w:color w:val="000000"/>
                <w:sz w:val="18"/>
                <w:szCs w:val="18"/>
              </w:rPr>
              <w:t xml:space="preserve">Communicate </w:t>
            </w:r>
            <w:proofErr w:type="spellStart"/>
            <w:r>
              <w:rPr>
                <w:color w:val="000000"/>
                <w:sz w:val="18"/>
                <w:szCs w:val="18"/>
              </w:rPr>
              <w:t>GeoAI</w:t>
            </w:r>
            <w:proofErr w:type="spellEnd"/>
            <w:r>
              <w:rPr>
                <w:color w:val="000000"/>
                <w:sz w:val="18"/>
                <w:szCs w:val="18"/>
              </w:rPr>
              <w:t xml:space="preserve"> findings through structured technical and analytical reports.</w:t>
            </w:r>
          </w:p>
        </w:tc>
        <w:tc>
          <w:tcPr>
            <w:tcW w:w="1100" w:type="dxa"/>
            <w:tcBorders>
              <w:top w:val="single" w:color="BBBBBB" w:sz="4" w:space="0"/>
              <w:left w:val="single" w:color="BBBBBB" w:sz="4" w:space="0"/>
              <w:bottom w:val="single" w:color="BBBBBB" w:sz="4" w:space="0"/>
              <w:right w:val="single" w:color="BBBBBB" w:sz="4" w:space="0"/>
            </w:tcBorders>
            <w:shd w:val="clear" w:color="auto" w:fill="D6E4F0"/>
            <w:tcMar>
              <w:top w:w="80" w:type="dxa"/>
              <w:left w:w="100" w:type="dxa"/>
              <w:bottom w:w="80" w:type="dxa"/>
              <w:right w:w="100" w:type="dxa"/>
            </w:tcMar>
            <w:vAlign w:val="center"/>
          </w:tcPr>
          <w:p w:rsidR="008C40E2" w:rsidP="007B19F4" w:rsidRDefault="00F9599C" w14:paraId="01E27B0A" wp14:textId="77777777">
            <w:pPr>
              <w:spacing w:before="20" w:after="20"/>
              <w:jc w:val="both"/>
            </w:pPr>
            <w:r>
              <w:rPr>
                <w:color w:val="000000"/>
                <w:sz w:val="20"/>
                <w:szCs w:val="20"/>
              </w:rPr>
              <w:t>2 ECTS / 60 Hours</w:t>
            </w:r>
          </w:p>
        </w:tc>
        <w:tc>
          <w:tcPr>
            <w:tcW w:w="1500" w:type="dxa"/>
            <w:tcBorders>
              <w:top w:val="single" w:color="BBBBBB" w:sz="4" w:space="0"/>
              <w:left w:val="single" w:color="BBBBBB" w:sz="4" w:space="0"/>
              <w:bottom w:val="single" w:color="BBBBBB" w:sz="4" w:space="0"/>
              <w:right w:val="single" w:color="BBBBBB" w:sz="4" w:space="0"/>
            </w:tcBorders>
            <w:shd w:val="clear" w:color="auto" w:fill="D6E4F0"/>
            <w:tcMar>
              <w:top w:w="80" w:type="dxa"/>
              <w:left w:w="100" w:type="dxa"/>
              <w:bottom w:w="80" w:type="dxa"/>
              <w:right w:w="100" w:type="dxa"/>
            </w:tcMar>
          </w:tcPr>
          <w:p w:rsidR="008C40E2" w:rsidP="007B19F4" w:rsidRDefault="00F9599C" w14:paraId="4FF74FB9" wp14:textId="77777777">
            <w:pPr>
              <w:pStyle w:val="ListParagraph"/>
              <w:numPr>
                <w:ilvl w:val="0"/>
                <w:numId w:val="2"/>
              </w:numPr>
              <w:spacing w:before="15" w:after="15"/>
              <w:jc w:val="both"/>
            </w:pPr>
            <w:r>
              <w:rPr>
                <w:color w:val="000000"/>
                <w:sz w:val="18"/>
                <w:szCs w:val="18"/>
              </w:rPr>
              <w:t xml:space="preserve">Python </w:t>
            </w:r>
            <w:proofErr w:type="spellStart"/>
            <w:r>
              <w:rPr>
                <w:color w:val="000000"/>
                <w:sz w:val="18"/>
                <w:szCs w:val="18"/>
              </w:rPr>
              <w:t>GeoAI</w:t>
            </w:r>
            <w:proofErr w:type="spellEnd"/>
            <w:r>
              <w:rPr>
                <w:color w:val="000000"/>
                <w:sz w:val="18"/>
                <w:szCs w:val="18"/>
              </w:rPr>
              <w:t xml:space="preserve"> laboratory sessions and notebooks</w:t>
            </w:r>
          </w:p>
          <w:p w:rsidR="008C40E2" w:rsidP="007B19F4" w:rsidRDefault="00F9599C" w14:paraId="2D414162" wp14:textId="77777777">
            <w:pPr>
              <w:pStyle w:val="ListParagraph"/>
              <w:numPr>
                <w:ilvl w:val="0"/>
                <w:numId w:val="2"/>
              </w:numPr>
              <w:spacing w:before="15" w:after="15"/>
              <w:jc w:val="both"/>
            </w:pPr>
            <w:r>
              <w:rPr>
                <w:color w:val="000000"/>
                <w:sz w:val="18"/>
                <w:szCs w:val="18"/>
              </w:rPr>
              <w:t>Predictive spatial modelling project</w:t>
            </w:r>
          </w:p>
          <w:p w:rsidR="008C40E2" w:rsidP="007B19F4" w:rsidRDefault="00F9599C" w14:paraId="06BA8BE5" wp14:textId="77777777">
            <w:pPr>
              <w:pStyle w:val="ListParagraph"/>
              <w:numPr>
                <w:ilvl w:val="0"/>
                <w:numId w:val="2"/>
              </w:numPr>
              <w:spacing w:before="15" w:after="15"/>
              <w:jc w:val="both"/>
            </w:pPr>
            <w:r>
              <w:rPr>
                <w:color w:val="000000"/>
                <w:sz w:val="18"/>
                <w:szCs w:val="18"/>
              </w:rPr>
              <w:t>Model evaluation and analytical reports</w:t>
            </w:r>
          </w:p>
          <w:p w:rsidR="008C40E2" w:rsidP="007B19F4" w:rsidRDefault="00F9599C" w14:paraId="44CFDB15" wp14:textId="77777777">
            <w:pPr>
              <w:pStyle w:val="ListParagraph"/>
              <w:numPr>
                <w:ilvl w:val="0"/>
                <w:numId w:val="2"/>
              </w:numPr>
              <w:spacing w:before="15" w:after="15"/>
              <w:jc w:val="both"/>
            </w:pPr>
            <w:r>
              <w:rPr>
                <w:color w:val="000000"/>
                <w:sz w:val="18"/>
                <w:szCs w:val="18"/>
              </w:rPr>
              <w:t>Peer review and presentation of findings</w:t>
            </w:r>
          </w:p>
        </w:tc>
        <w:tc>
          <w:tcPr>
            <w:tcW w:w="1000" w:type="dxa"/>
            <w:tcBorders>
              <w:top w:val="single" w:color="BBBBBB" w:sz="4" w:space="0"/>
              <w:left w:val="single" w:color="BBBBBB" w:sz="4" w:space="0"/>
              <w:bottom w:val="single" w:color="BBBBBB" w:sz="4" w:space="0"/>
              <w:right w:val="single" w:color="BBBBBB" w:sz="4" w:space="0"/>
            </w:tcBorders>
            <w:shd w:val="clear" w:color="auto" w:fill="D6E4F0"/>
            <w:tcMar>
              <w:top w:w="80" w:type="dxa"/>
              <w:left w:w="100" w:type="dxa"/>
              <w:bottom w:w="80" w:type="dxa"/>
              <w:right w:w="100" w:type="dxa"/>
            </w:tcMar>
            <w:vAlign w:val="center"/>
          </w:tcPr>
          <w:p w:rsidR="008C40E2" w:rsidP="007B19F4" w:rsidRDefault="00F9599C" w14:paraId="4AB4240E" wp14:textId="77777777">
            <w:pPr>
              <w:spacing w:before="20" w:after="20"/>
              <w:jc w:val="both"/>
            </w:pPr>
            <w:r>
              <w:rPr>
                <w:color w:val="000000"/>
                <w:sz w:val="20"/>
                <w:szCs w:val="20"/>
              </w:rPr>
              <w:t>Blended Learning</w:t>
            </w:r>
          </w:p>
        </w:tc>
        <w:tc>
          <w:tcPr>
            <w:tcW w:w="700" w:type="dxa"/>
            <w:tcBorders>
              <w:top w:val="single" w:color="BBBBBB" w:sz="4" w:space="0"/>
              <w:left w:val="single" w:color="BBBBBB" w:sz="4" w:space="0"/>
              <w:bottom w:val="single" w:color="BBBBBB" w:sz="4" w:space="0"/>
              <w:right w:val="single" w:color="BBBBBB" w:sz="4" w:space="0"/>
            </w:tcBorders>
            <w:shd w:val="clear" w:color="auto" w:fill="D6E4F0"/>
            <w:tcMar>
              <w:top w:w="80" w:type="dxa"/>
              <w:left w:w="100" w:type="dxa"/>
              <w:bottom w:w="80" w:type="dxa"/>
              <w:right w:w="100" w:type="dxa"/>
            </w:tcMar>
            <w:vAlign w:val="center"/>
          </w:tcPr>
          <w:p w:rsidR="008C40E2" w:rsidP="007B19F4" w:rsidRDefault="00F9599C" w14:paraId="4B1F600A" wp14:textId="77777777">
            <w:pPr>
              <w:spacing w:before="20" w:after="20"/>
              <w:jc w:val="both"/>
            </w:pPr>
            <w:r>
              <w:rPr>
                <w:color w:val="000000"/>
                <w:sz w:val="20"/>
                <w:szCs w:val="20"/>
              </w:rPr>
              <w:t>EQF Level 6</w:t>
            </w:r>
          </w:p>
        </w:tc>
        <w:tc>
          <w:tcPr>
            <w:tcW w:w="480" w:type="dxa"/>
            <w:tcBorders>
              <w:top w:val="single" w:color="BBBBBB" w:sz="4" w:space="0"/>
              <w:left w:val="single" w:color="BBBBBB" w:sz="4" w:space="0"/>
              <w:bottom w:val="single" w:color="BBBBBB" w:sz="4" w:space="0"/>
              <w:right w:val="single" w:color="BBBBBB" w:sz="4" w:space="0"/>
            </w:tcBorders>
            <w:shd w:val="clear" w:color="auto" w:fill="D6E4F0"/>
            <w:tcMar>
              <w:top w:w="80" w:type="dxa"/>
              <w:left w:w="100" w:type="dxa"/>
              <w:bottom w:w="80" w:type="dxa"/>
              <w:right w:w="100" w:type="dxa"/>
            </w:tcMar>
            <w:vAlign w:val="center"/>
          </w:tcPr>
          <w:p w:rsidR="008C40E2" w:rsidP="007B19F4" w:rsidRDefault="00F9599C" w14:paraId="481247E8" wp14:textId="77777777">
            <w:pPr>
              <w:spacing w:before="20" w:after="20"/>
              <w:jc w:val="both"/>
            </w:pPr>
            <w:proofErr w:type="spellStart"/>
            <w:r>
              <w:rPr>
                <w:color w:val="000000"/>
                <w:sz w:val="20"/>
                <w:szCs w:val="20"/>
              </w:rPr>
              <w:t>GeoAI</w:t>
            </w:r>
            <w:proofErr w:type="spellEnd"/>
            <w:r>
              <w:rPr>
                <w:color w:val="000000"/>
                <w:sz w:val="20"/>
                <w:szCs w:val="20"/>
              </w:rPr>
              <w:t xml:space="preserve"> / Data Science Expert</w:t>
            </w:r>
          </w:p>
        </w:tc>
      </w:tr>
      <w:tr xmlns:wp14="http://schemas.microsoft.com/office/word/2010/wordml" w:rsidR="008C40E2" w14:paraId="08115D4F" wp14:textId="77777777">
        <w:tc>
          <w:tcPr>
            <w:tcW w:w="1680" w:type="dxa"/>
            <w:tcBorders>
              <w:top w:val="single" w:color="BBBBBB" w:sz="4" w:space="0"/>
              <w:left w:val="single" w:color="BBBBBB" w:sz="4" w:space="0"/>
              <w:bottom w:val="single" w:color="BBBBBB" w:sz="4" w:space="0"/>
              <w:right w:val="single" w:color="BBBBBB" w:sz="4" w:space="0"/>
            </w:tcBorders>
            <w:shd w:val="clear" w:color="auto" w:fill="FFFFFF"/>
            <w:tcMar>
              <w:top w:w="80" w:type="dxa"/>
              <w:left w:w="100" w:type="dxa"/>
              <w:bottom w:w="80" w:type="dxa"/>
              <w:right w:w="100" w:type="dxa"/>
            </w:tcMar>
            <w:vAlign w:val="center"/>
          </w:tcPr>
          <w:p w:rsidR="008C40E2" w:rsidP="007B19F4" w:rsidRDefault="00F9599C" w14:paraId="7E70D728" wp14:textId="77777777">
            <w:pPr>
              <w:spacing w:before="20" w:after="20"/>
              <w:jc w:val="both"/>
            </w:pPr>
            <w:r>
              <w:rPr>
                <w:color w:val="000000"/>
                <w:sz w:val="20"/>
                <w:szCs w:val="20"/>
              </w:rPr>
              <w:t>Smart Cities and Climate Resilience Applications</w:t>
            </w:r>
          </w:p>
        </w:tc>
        <w:tc>
          <w:tcPr>
            <w:tcW w:w="2900" w:type="dxa"/>
            <w:tcBorders>
              <w:top w:val="single" w:color="BBBBBB" w:sz="4" w:space="0"/>
              <w:left w:val="single" w:color="BBBBBB" w:sz="4" w:space="0"/>
              <w:bottom w:val="single" w:color="BBBBBB" w:sz="4" w:space="0"/>
              <w:right w:val="single" w:color="BBBBBB" w:sz="4" w:space="0"/>
            </w:tcBorders>
            <w:shd w:val="clear" w:color="auto" w:fill="FFFFFF"/>
            <w:tcMar>
              <w:top w:w="80" w:type="dxa"/>
              <w:left w:w="100" w:type="dxa"/>
              <w:bottom w:w="80" w:type="dxa"/>
              <w:right w:w="100" w:type="dxa"/>
            </w:tcMar>
          </w:tcPr>
          <w:p w:rsidR="008C40E2" w:rsidP="007B19F4" w:rsidRDefault="00F9599C" w14:paraId="30ACEF86" wp14:textId="77777777">
            <w:pPr>
              <w:pStyle w:val="ListParagraph"/>
              <w:numPr>
                <w:ilvl w:val="0"/>
                <w:numId w:val="2"/>
              </w:numPr>
              <w:spacing w:before="15" w:after="15"/>
              <w:jc w:val="both"/>
            </w:pPr>
            <w:r>
              <w:rPr>
                <w:color w:val="000000"/>
                <w:sz w:val="18"/>
                <w:szCs w:val="18"/>
              </w:rPr>
              <w:t xml:space="preserve">Integrate GIS, Remote Sensing, and </w:t>
            </w:r>
            <w:proofErr w:type="spellStart"/>
            <w:r>
              <w:rPr>
                <w:color w:val="000000"/>
                <w:sz w:val="18"/>
                <w:szCs w:val="18"/>
              </w:rPr>
              <w:t>GeoAI</w:t>
            </w:r>
            <w:proofErr w:type="spellEnd"/>
            <w:r>
              <w:rPr>
                <w:color w:val="000000"/>
                <w:sz w:val="18"/>
                <w:szCs w:val="18"/>
              </w:rPr>
              <w:t xml:space="preserve"> for smart-city planning and decision support.</w:t>
            </w:r>
          </w:p>
          <w:p w:rsidR="008C40E2" w:rsidP="007B19F4" w:rsidRDefault="00F9599C" w14:paraId="00A4C68D" wp14:textId="77777777">
            <w:pPr>
              <w:pStyle w:val="ListParagraph"/>
              <w:numPr>
                <w:ilvl w:val="0"/>
                <w:numId w:val="2"/>
              </w:numPr>
              <w:spacing w:before="15" w:after="15"/>
              <w:jc w:val="both"/>
            </w:pPr>
            <w:r>
              <w:rPr>
                <w:color w:val="000000"/>
                <w:sz w:val="18"/>
                <w:szCs w:val="18"/>
              </w:rPr>
              <w:t xml:space="preserve">Conduct climate resilience assessments using </w:t>
            </w:r>
            <w:r>
              <w:rPr>
                <w:color w:val="000000"/>
                <w:sz w:val="18"/>
                <w:szCs w:val="18"/>
              </w:rPr>
              <w:t>geospatial intelligence tools.</w:t>
            </w:r>
          </w:p>
          <w:p w:rsidR="008C40E2" w:rsidP="007B19F4" w:rsidRDefault="00F9599C" w14:paraId="449FF4F9" wp14:textId="77777777">
            <w:pPr>
              <w:pStyle w:val="ListParagraph"/>
              <w:numPr>
                <w:ilvl w:val="0"/>
                <w:numId w:val="2"/>
              </w:numPr>
              <w:spacing w:before="15" w:after="15"/>
              <w:jc w:val="both"/>
            </w:pPr>
            <w:r>
              <w:rPr>
                <w:color w:val="000000"/>
                <w:sz w:val="18"/>
                <w:szCs w:val="18"/>
              </w:rPr>
              <w:t>Design spatial decision-support systems for sustainability and urban analytics applications.</w:t>
            </w:r>
          </w:p>
          <w:p w:rsidR="008C40E2" w:rsidP="007B19F4" w:rsidRDefault="00F9599C" w14:paraId="4D99DD6B" wp14:textId="77777777">
            <w:pPr>
              <w:pStyle w:val="ListParagraph"/>
              <w:numPr>
                <w:ilvl w:val="0"/>
                <w:numId w:val="2"/>
              </w:numPr>
              <w:spacing w:before="15" w:after="15"/>
              <w:jc w:val="both"/>
            </w:pPr>
            <w:r>
              <w:rPr>
                <w:color w:val="000000"/>
                <w:sz w:val="18"/>
                <w:szCs w:val="18"/>
              </w:rPr>
              <w:t xml:space="preserve">Develop and present professional </w:t>
            </w:r>
            <w:proofErr w:type="spellStart"/>
            <w:r>
              <w:rPr>
                <w:color w:val="000000"/>
                <w:sz w:val="18"/>
                <w:szCs w:val="18"/>
              </w:rPr>
              <w:t>StoryMaps</w:t>
            </w:r>
            <w:proofErr w:type="spellEnd"/>
            <w:r>
              <w:rPr>
                <w:color w:val="000000"/>
                <w:sz w:val="18"/>
                <w:szCs w:val="18"/>
              </w:rPr>
              <w:t xml:space="preserve"> and geospatial intelligence dashboards.</w:t>
            </w:r>
          </w:p>
          <w:p w:rsidR="008C40E2" w:rsidP="007B19F4" w:rsidRDefault="00F9599C" w14:paraId="1DA05BD7" wp14:textId="77777777">
            <w:pPr>
              <w:pStyle w:val="ListParagraph"/>
              <w:numPr>
                <w:ilvl w:val="0"/>
                <w:numId w:val="2"/>
              </w:numPr>
              <w:spacing w:before="15" w:after="15"/>
              <w:jc w:val="both"/>
            </w:pPr>
            <w:r>
              <w:rPr>
                <w:color w:val="000000"/>
                <w:sz w:val="18"/>
                <w:szCs w:val="18"/>
              </w:rPr>
              <w:t>Lead and defend an applied capstone geospatial project addressing real-world challenges.</w:t>
            </w:r>
          </w:p>
        </w:tc>
        <w:tc>
          <w:tcPr>
            <w:tcW w:w="1100" w:type="dxa"/>
            <w:tcBorders>
              <w:top w:val="single" w:color="BBBBBB" w:sz="4" w:space="0"/>
              <w:left w:val="single" w:color="BBBBBB" w:sz="4" w:space="0"/>
              <w:bottom w:val="single" w:color="BBBBBB" w:sz="4" w:space="0"/>
              <w:right w:val="single" w:color="BBBBBB" w:sz="4" w:space="0"/>
            </w:tcBorders>
            <w:shd w:val="clear" w:color="auto" w:fill="FFFFFF"/>
            <w:tcMar>
              <w:top w:w="80" w:type="dxa"/>
              <w:left w:w="100" w:type="dxa"/>
              <w:bottom w:w="80" w:type="dxa"/>
              <w:right w:w="100" w:type="dxa"/>
            </w:tcMar>
            <w:vAlign w:val="center"/>
          </w:tcPr>
          <w:p w:rsidR="008C40E2" w:rsidP="007B19F4" w:rsidRDefault="00F9599C" w14:paraId="2DFA2384" wp14:textId="77777777">
            <w:pPr>
              <w:spacing w:before="20" w:after="20"/>
              <w:jc w:val="both"/>
            </w:pPr>
            <w:r>
              <w:rPr>
                <w:color w:val="000000"/>
                <w:sz w:val="20"/>
                <w:szCs w:val="20"/>
              </w:rPr>
              <w:t>2 ECTS / 60 Hours</w:t>
            </w:r>
          </w:p>
        </w:tc>
        <w:tc>
          <w:tcPr>
            <w:tcW w:w="1500" w:type="dxa"/>
            <w:tcBorders>
              <w:top w:val="single" w:color="BBBBBB" w:sz="4" w:space="0"/>
              <w:left w:val="single" w:color="BBBBBB" w:sz="4" w:space="0"/>
              <w:bottom w:val="single" w:color="BBBBBB" w:sz="4" w:space="0"/>
              <w:right w:val="single" w:color="BBBBBB" w:sz="4" w:space="0"/>
            </w:tcBorders>
            <w:shd w:val="clear" w:color="auto" w:fill="FFFFFF"/>
            <w:tcMar>
              <w:top w:w="80" w:type="dxa"/>
              <w:left w:w="100" w:type="dxa"/>
              <w:bottom w:w="80" w:type="dxa"/>
              <w:right w:w="100" w:type="dxa"/>
            </w:tcMar>
          </w:tcPr>
          <w:p w:rsidR="008C40E2" w:rsidP="007B19F4" w:rsidRDefault="00F9599C" w14:paraId="549A3A0A" wp14:textId="77777777">
            <w:pPr>
              <w:pStyle w:val="ListParagraph"/>
              <w:numPr>
                <w:ilvl w:val="0"/>
                <w:numId w:val="2"/>
              </w:numPr>
              <w:spacing w:before="15" w:after="15"/>
              <w:jc w:val="both"/>
            </w:pPr>
            <w:r>
              <w:rPr>
                <w:color w:val="000000"/>
                <w:sz w:val="18"/>
                <w:szCs w:val="18"/>
              </w:rPr>
              <w:t>Integrated capstone project design and implementation</w:t>
            </w:r>
          </w:p>
          <w:p w:rsidR="008C40E2" w:rsidP="007B19F4" w:rsidRDefault="00F9599C" w14:paraId="6CB1F9A0" wp14:textId="77777777">
            <w:pPr>
              <w:pStyle w:val="ListParagraph"/>
              <w:numPr>
                <w:ilvl w:val="0"/>
                <w:numId w:val="2"/>
              </w:numPr>
              <w:spacing w:before="15" w:after="15"/>
              <w:jc w:val="both"/>
            </w:pPr>
            <w:proofErr w:type="spellStart"/>
            <w:r>
              <w:rPr>
                <w:color w:val="000000"/>
                <w:sz w:val="18"/>
                <w:szCs w:val="18"/>
              </w:rPr>
              <w:t>StoryMap</w:t>
            </w:r>
            <w:proofErr w:type="spellEnd"/>
            <w:r>
              <w:rPr>
                <w:color w:val="000000"/>
                <w:sz w:val="18"/>
                <w:szCs w:val="18"/>
              </w:rPr>
              <w:t xml:space="preserve"> and dashboard development</w:t>
            </w:r>
          </w:p>
          <w:p w:rsidR="008C40E2" w:rsidP="007B19F4" w:rsidRDefault="00F9599C" w14:paraId="1A08970F" wp14:textId="77777777">
            <w:pPr>
              <w:pStyle w:val="ListParagraph"/>
              <w:numPr>
                <w:ilvl w:val="0"/>
                <w:numId w:val="2"/>
              </w:numPr>
              <w:spacing w:before="15" w:after="15"/>
              <w:jc w:val="both"/>
            </w:pPr>
            <w:r>
              <w:rPr>
                <w:color w:val="000000"/>
                <w:sz w:val="18"/>
                <w:szCs w:val="18"/>
              </w:rPr>
              <w:t>Spatial decision-</w:t>
            </w:r>
            <w:r>
              <w:rPr>
                <w:color w:val="000000"/>
                <w:sz w:val="18"/>
                <w:szCs w:val="18"/>
              </w:rPr>
              <w:t>support system analysis</w:t>
            </w:r>
          </w:p>
          <w:p w:rsidR="008C40E2" w:rsidP="007B19F4" w:rsidRDefault="00F9599C" w14:paraId="470DCE7B" wp14:textId="77777777">
            <w:pPr>
              <w:pStyle w:val="ListParagraph"/>
              <w:numPr>
                <w:ilvl w:val="0"/>
                <w:numId w:val="2"/>
              </w:numPr>
              <w:spacing w:before="15" w:after="15"/>
              <w:jc w:val="both"/>
            </w:pPr>
            <w:r>
              <w:rPr>
                <w:color w:val="000000"/>
                <w:sz w:val="18"/>
                <w:szCs w:val="18"/>
              </w:rPr>
              <w:t>Final capstone defense and professional presentation</w:t>
            </w:r>
          </w:p>
        </w:tc>
        <w:tc>
          <w:tcPr>
            <w:tcW w:w="1000" w:type="dxa"/>
            <w:tcBorders>
              <w:top w:val="single" w:color="BBBBBB" w:sz="4" w:space="0"/>
              <w:left w:val="single" w:color="BBBBBB" w:sz="4" w:space="0"/>
              <w:bottom w:val="single" w:color="BBBBBB" w:sz="4" w:space="0"/>
              <w:right w:val="single" w:color="BBBBBB" w:sz="4" w:space="0"/>
            </w:tcBorders>
            <w:shd w:val="clear" w:color="auto" w:fill="FFFFFF"/>
            <w:tcMar>
              <w:top w:w="80" w:type="dxa"/>
              <w:left w:w="100" w:type="dxa"/>
              <w:bottom w:w="80" w:type="dxa"/>
              <w:right w:w="100" w:type="dxa"/>
            </w:tcMar>
            <w:vAlign w:val="center"/>
          </w:tcPr>
          <w:p w:rsidR="008C40E2" w:rsidP="007B19F4" w:rsidRDefault="00F9599C" w14:paraId="1EA0FE40" wp14:textId="77777777">
            <w:pPr>
              <w:spacing w:before="20" w:after="20"/>
              <w:jc w:val="both"/>
            </w:pPr>
            <w:r>
              <w:rPr>
                <w:color w:val="000000"/>
                <w:sz w:val="20"/>
                <w:szCs w:val="20"/>
              </w:rPr>
              <w:t>Blended Learning</w:t>
            </w:r>
          </w:p>
        </w:tc>
        <w:tc>
          <w:tcPr>
            <w:tcW w:w="700" w:type="dxa"/>
            <w:tcBorders>
              <w:top w:val="single" w:color="BBBBBB" w:sz="4" w:space="0"/>
              <w:left w:val="single" w:color="BBBBBB" w:sz="4" w:space="0"/>
              <w:bottom w:val="single" w:color="BBBBBB" w:sz="4" w:space="0"/>
              <w:right w:val="single" w:color="BBBBBB" w:sz="4" w:space="0"/>
            </w:tcBorders>
            <w:shd w:val="clear" w:color="auto" w:fill="FFFFFF"/>
            <w:tcMar>
              <w:top w:w="80" w:type="dxa"/>
              <w:left w:w="100" w:type="dxa"/>
              <w:bottom w:w="80" w:type="dxa"/>
              <w:right w:w="100" w:type="dxa"/>
            </w:tcMar>
            <w:vAlign w:val="center"/>
          </w:tcPr>
          <w:p w:rsidR="008C40E2" w:rsidP="007B19F4" w:rsidRDefault="00F9599C" w14:paraId="4CA243F9" wp14:textId="77777777">
            <w:pPr>
              <w:spacing w:before="20" w:after="20"/>
              <w:jc w:val="both"/>
            </w:pPr>
            <w:r>
              <w:rPr>
                <w:color w:val="000000"/>
                <w:sz w:val="20"/>
                <w:szCs w:val="20"/>
              </w:rPr>
              <w:t>EQF Level 6</w:t>
            </w:r>
          </w:p>
        </w:tc>
        <w:tc>
          <w:tcPr>
            <w:tcW w:w="480" w:type="dxa"/>
            <w:tcBorders>
              <w:top w:val="single" w:color="BBBBBB" w:sz="4" w:space="0"/>
              <w:left w:val="single" w:color="BBBBBB" w:sz="4" w:space="0"/>
              <w:bottom w:val="single" w:color="BBBBBB" w:sz="4" w:space="0"/>
              <w:right w:val="single" w:color="BBBBBB" w:sz="4" w:space="0"/>
            </w:tcBorders>
            <w:shd w:val="clear" w:color="auto" w:fill="FFFFFF"/>
            <w:tcMar>
              <w:top w:w="80" w:type="dxa"/>
              <w:left w:w="100" w:type="dxa"/>
              <w:bottom w:w="80" w:type="dxa"/>
              <w:right w:w="100" w:type="dxa"/>
            </w:tcMar>
            <w:vAlign w:val="center"/>
          </w:tcPr>
          <w:p w:rsidR="008C40E2" w:rsidP="007B19F4" w:rsidRDefault="00F9599C" w14:paraId="44A3A14B" wp14:textId="77777777">
            <w:pPr>
              <w:spacing w:before="20" w:after="20"/>
              <w:jc w:val="both"/>
            </w:pPr>
            <w:r>
              <w:rPr>
                <w:color w:val="000000"/>
                <w:sz w:val="20"/>
                <w:szCs w:val="20"/>
              </w:rPr>
              <w:t>Urban GIS &amp; Climate Resilience Expert</w:t>
            </w:r>
          </w:p>
        </w:tc>
      </w:tr>
      <w:tr xmlns:wp14="http://schemas.microsoft.com/office/word/2010/wordml" w:rsidR="008C40E2" w14:paraId="27E92C47" wp14:textId="77777777">
        <w:tc>
          <w:tcPr>
            <w:tcW w:w="1680" w:type="dxa"/>
            <w:tcBorders>
              <w:top w:val="single" w:color="BBBBBB" w:sz="4" w:space="0"/>
              <w:left w:val="single" w:color="BBBBBB" w:sz="4" w:space="0"/>
              <w:bottom w:val="single" w:color="BBBBBB" w:sz="4" w:space="0"/>
              <w:right w:val="single" w:color="BBBBBB" w:sz="4" w:space="0"/>
            </w:tcBorders>
            <w:shd w:val="clear" w:color="auto" w:fill="D6E4F0"/>
            <w:tcMar>
              <w:top w:w="80" w:type="dxa"/>
              <w:left w:w="100" w:type="dxa"/>
              <w:bottom w:w="80" w:type="dxa"/>
              <w:right w:w="100" w:type="dxa"/>
            </w:tcMar>
            <w:vAlign w:val="center"/>
          </w:tcPr>
          <w:p w:rsidR="008C40E2" w:rsidP="007B19F4" w:rsidRDefault="00F9599C" w14:paraId="4C1D5CF3" wp14:textId="77777777">
            <w:pPr>
              <w:spacing w:before="20" w:after="20"/>
              <w:jc w:val="both"/>
            </w:pPr>
            <w:r>
              <w:rPr>
                <w:color w:val="000000"/>
                <w:sz w:val="20"/>
                <w:szCs w:val="20"/>
              </w:rPr>
              <w:t>Urban Field Survey and Geospatial Data Collection</w:t>
            </w:r>
          </w:p>
        </w:tc>
        <w:tc>
          <w:tcPr>
            <w:tcW w:w="2900" w:type="dxa"/>
            <w:tcBorders>
              <w:top w:val="single" w:color="BBBBBB" w:sz="4" w:space="0"/>
              <w:left w:val="single" w:color="BBBBBB" w:sz="4" w:space="0"/>
              <w:bottom w:val="single" w:color="BBBBBB" w:sz="4" w:space="0"/>
              <w:right w:val="single" w:color="BBBBBB" w:sz="4" w:space="0"/>
            </w:tcBorders>
            <w:shd w:val="clear" w:color="auto" w:fill="D6E4F0"/>
            <w:tcMar>
              <w:top w:w="80" w:type="dxa"/>
              <w:left w:w="100" w:type="dxa"/>
              <w:bottom w:w="80" w:type="dxa"/>
              <w:right w:w="100" w:type="dxa"/>
            </w:tcMar>
          </w:tcPr>
          <w:p w:rsidR="008C40E2" w:rsidP="007B19F4" w:rsidRDefault="00F9599C" w14:paraId="239A0602" wp14:textId="77777777">
            <w:pPr>
              <w:pStyle w:val="ListParagraph"/>
              <w:numPr>
                <w:ilvl w:val="0"/>
                <w:numId w:val="2"/>
              </w:numPr>
              <w:spacing w:before="15" w:after="15"/>
              <w:jc w:val="both"/>
            </w:pPr>
            <w:r>
              <w:rPr>
                <w:color w:val="000000"/>
                <w:sz w:val="18"/>
                <w:szCs w:val="18"/>
              </w:rPr>
              <w:t>Plan and conduct systematic urban field surveys using GPS/GNSS devices and mobile GIS applications.</w:t>
            </w:r>
          </w:p>
          <w:p w:rsidR="008C40E2" w:rsidP="007B19F4" w:rsidRDefault="00F9599C" w14:paraId="4D648303" wp14:textId="77777777">
            <w:pPr>
              <w:pStyle w:val="ListParagraph"/>
              <w:numPr>
                <w:ilvl w:val="0"/>
                <w:numId w:val="2"/>
              </w:numPr>
              <w:spacing w:before="15" w:after="15"/>
              <w:jc w:val="both"/>
            </w:pPr>
            <w:r>
              <w:rPr>
                <w:color w:val="000000"/>
                <w:sz w:val="18"/>
                <w:szCs w:val="18"/>
              </w:rPr>
              <w:t>Collect, record, and validate geospatial field data including land use, infrastructure, and urban morphology attributes.</w:t>
            </w:r>
          </w:p>
          <w:p w:rsidR="008C40E2" w:rsidP="007B19F4" w:rsidRDefault="00F9599C" w14:paraId="06B05645" wp14:textId="77777777">
            <w:pPr>
              <w:pStyle w:val="ListParagraph"/>
              <w:numPr>
                <w:ilvl w:val="0"/>
                <w:numId w:val="2"/>
              </w:numPr>
              <w:spacing w:before="15" w:after="15"/>
              <w:jc w:val="both"/>
            </w:pPr>
            <w:r>
              <w:rPr>
                <w:color w:val="000000"/>
                <w:sz w:val="18"/>
                <w:szCs w:val="18"/>
              </w:rPr>
              <w:t>Apply ground-</w:t>
            </w:r>
            <w:proofErr w:type="spellStart"/>
            <w:r>
              <w:rPr>
                <w:color w:val="000000"/>
                <w:sz w:val="18"/>
                <w:szCs w:val="18"/>
              </w:rPr>
              <w:t>truthing</w:t>
            </w:r>
            <w:proofErr w:type="spellEnd"/>
            <w:r>
              <w:rPr>
                <w:color w:val="000000"/>
                <w:sz w:val="18"/>
                <w:szCs w:val="18"/>
              </w:rPr>
              <w:t xml:space="preserve"> techniques to verify and calibrate remotely sensed and GIS datasets.</w:t>
            </w:r>
          </w:p>
          <w:p w:rsidR="008C40E2" w:rsidP="007B19F4" w:rsidRDefault="00F9599C" w14:paraId="363E629B" wp14:textId="77777777">
            <w:pPr>
              <w:pStyle w:val="ListParagraph"/>
              <w:numPr>
                <w:ilvl w:val="0"/>
                <w:numId w:val="2"/>
              </w:numPr>
              <w:spacing w:before="15" w:after="15"/>
              <w:jc w:val="both"/>
            </w:pPr>
            <w:r>
              <w:rPr>
                <w:color w:val="000000"/>
                <w:sz w:val="18"/>
                <w:szCs w:val="18"/>
              </w:rPr>
              <w:t>Process and integrate field-collected data into GIS environments for spatial analysis and mapping.</w:t>
            </w:r>
          </w:p>
          <w:p w:rsidR="008C40E2" w:rsidP="007B19F4" w:rsidRDefault="00F9599C" w14:paraId="60BC86B3" wp14:textId="77777777">
            <w:pPr>
              <w:pStyle w:val="ListParagraph"/>
              <w:numPr>
                <w:ilvl w:val="0"/>
                <w:numId w:val="2"/>
              </w:numPr>
              <w:spacing w:before="15" w:after="15"/>
              <w:jc w:val="both"/>
            </w:pPr>
            <w:r>
              <w:rPr>
                <w:color w:val="000000"/>
                <w:sz w:val="18"/>
                <w:szCs w:val="18"/>
              </w:rPr>
              <w:t>Produce professional field survey reports documenting methodology, data quality, and spatial findings.</w:t>
            </w:r>
          </w:p>
          <w:p w:rsidR="008C40E2" w:rsidP="007B19F4" w:rsidRDefault="00F9599C" w14:paraId="7946AEF6" wp14:textId="77777777">
            <w:pPr>
              <w:pStyle w:val="ListParagraph"/>
              <w:numPr>
                <w:ilvl w:val="0"/>
                <w:numId w:val="2"/>
              </w:numPr>
              <w:spacing w:before="15" w:after="15"/>
              <w:jc w:val="both"/>
            </w:pPr>
            <w:r>
              <w:rPr>
                <w:color w:val="000000"/>
                <w:sz w:val="18"/>
                <w:szCs w:val="18"/>
              </w:rPr>
              <w:t>Assess urban spatial patterns, built environment characteristics, and land-use dynamics through direct field observation.</w:t>
            </w:r>
          </w:p>
          <w:p w:rsidR="008C40E2" w:rsidP="007B19F4" w:rsidRDefault="00F9599C" w14:paraId="63577078" wp14:textId="77777777">
            <w:pPr>
              <w:pStyle w:val="ListParagraph"/>
              <w:numPr>
                <w:ilvl w:val="0"/>
                <w:numId w:val="2"/>
              </w:numPr>
              <w:spacing w:before="15" w:after="15"/>
              <w:jc w:val="both"/>
            </w:pPr>
            <w:r>
              <w:rPr>
                <w:color w:val="000000"/>
                <w:sz w:val="18"/>
                <w:szCs w:val="18"/>
              </w:rPr>
              <w:t>Apply ethical and safety standards in urban field data collection and community engagement.</w:t>
            </w:r>
          </w:p>
        </w:tc>
        <w:tc>
          <w:tcPr>
            <w:tcW w:w="1100" w:type="dxa"/>
            <w:tcBorders>
              <w:top w:val="single" w:color="BBBBBB" w:sz="4" w:space="0"/>
              <w:left w:val="single" w:color="BBBBBB" w:sz="4" w:space="0"/>
              <w:bottom w:val="single" w:color="BBBBBB" w:sz="4" w:space="0"/>
              <w:right w:val="single" w:color="BBBBBB" w:sz="4" w:space="0"/>
            </w:tcBorders>
            <w:shd w:val="clear" w:color="auto" w:fill="D6E4F0"/>
            <w:tcMar>
              <w:top w:w="80" w:type="dxa"/>
              <w:left w:w="100" w:type="dxa"/>
              <w:bottom w:w="80" w:type="dxa"/>
              <w:right w:w="100" w:type="dxa"/>
            </w:tcMar>
            <w:vAlign w:val="center"/>
          </w:tcPr>
          <w:p w:rsidR="008C40E2" w:rsidP="007B19F4" w:rsidRDefault="00F9599C" w14:paraId="0931BFE4" wp14:textId="77777777">
            <w:pPr>
              <w:spacing w:before="20" w:after="20"/>
              <w:jc w:val="both"/>
            </w:pPr>
            <w:r>
              <w:rPr>
                <w:color w:val="000000"/>
                <w:sz w:val="20"/>
                <w:szCs w:val="20"/>
              </w:rPr>
              <w:t>2 ECTS / 60 Hours</w:t>
            </w:r>
          </w:p>
        </w:tc>
        <w:tc>
          <w:tcPr>
            <w:tcW w:w="1500" w:type="dxa"/>
            <w:tcBorders>
              <w:top w:val="single" w:color="BBBBBB" w:sz="4" w:space="0"/>
              <w:left w:val="single" w:color="BBBBBB" w:sz="4" w:space="0"/>
              <w:bottom w:val="single" w:color="BBBBBB" w:sz="4" w:space="0"/>
              <w:right w:val="single" w:color="BBBBBB" w:sz="4" w:space="0"/>
            </w:tcBorders>
            <w:shd w:val="clear" w:color="auto" w:fill="D6E4F0"/>
            <w:tcMar>
              <w:top w:w="80" w:type="dxa"/>
              <w:left w:w="100" w:type="dxa"/>
              <w:bottom w:w="80" w:type="dxa"/>
              <w:right w:w="100" w:type="dxa"/>
            </w:tcMar>
          </w:tcPr>
          <w:p w:rsidR="008C40E2" w:rsidP="007B19F4" w:rsidRDefault="00F9599C" w14:paraId="31784698" wp14:textId="77777777">
            <w:pPr>
              <w:pStyle w:val="ListParagraph"/>
              <w:numPr>
                <w:ilvl w:val="0"/>
                <w:numId w:val="2"/>
              </w:numPr>
              <w:spacing w:before="15" w:after="15"/>
              <w:jc w:val="both"/>
            </w:pPr>
            <w:r>
              <w:rPr>
                <w:color w:val="000000"/>
                <w:sz w:val="18"/>
                <w:szCs w:val="18"/>
              </w:rPr>
              <w:t>GPS/GNSS field data collection exercises</w:t>
            </w:r>
          </w:p>
          <w:p w:rsidR="008C40E2" w:rsidP="007B19F4" w:rsidRDefault="00F9599C" w14:paraId="27FFC2BF" wp14:textId="77777777">
            <w:pPr>
              <w:pStyle w:val="ListParagraph"/>
              <w:numPr>
                <w:ilvl w:val="0"/>
                <w:numId w:val="2"/>
              </w:numPr>
              <w:spacing w:before="15" w:after="15"/>
              <w:jc w:val="both"/>
            </w:pPr>
            <w:r>
              <w:rPr>
                <w:color w:val="000000"/>
                <w:sz w:val="18"/>
                <w:szCs w:val="18"/>
              </w:rPr>
              <w:t>Mobile GIS mapping and attribute recording tasks</w:t>
            </w:r>
          </w:p>
          <w:p w:rsidR="008C40E2" w:rsidP="007B19F4" w:rsidRDefault="00F9599C" w14:paraId="26EB8D08" wp14:textId="77777777">
            <w:pPr>
              <w:pStyle w:val="ListParagraph"/>
              <w:numPr>
                <w:ilvl w:val="0"/>
                <w:numId w:val="2"/>
              </w:numPr>
              <w:spacing w:before="15" w:after="15"/>
              <w:jc w:val="both"/>
            </w:pPr>
            <w:r>
              <w:rPr>
                <w:color w:val="000000"/>
                <w:sz w:val="18"/>
                <w:szCs w:val="18"/>
              </w:rPr>
              <w:t>Ground-</w:t>
            </w:r>
            <w:proofErr w:type="spellStart"/>
            <w:r>
              <w:rPr>
                <w:color w:val="000000"/>
                <w:sz w:val="18"/>
                <w:szCs w:val="18"/>
              </w:rPr>
              <w:t>truthing</w:t>
            </w:r>
            <w:proofErr w:type="spellEnd"/>
            <w:r>
              <w:rPr>
                <w:color w:val="000000"/>
                <w:sz w:val="18"/>
                <w:szCs w:val="18"/>
              </w:rPr>
              <w:t xml:space="preserve"> validation reports</w:t>
            </w:r>
          </w:p>
          <w:p w:rsidR="008C40E2" w:rsidP="007B19F4" w:rsidRDefault="00F9599C" w14:paraId="53E2F08C" wp14:textId="77777777">
            <w:pPr>
              <w:pStyle w:val="ListParagraph"/>
              <w:numPr>
                <w:ilvl w:val="0"/>
                <w:numId w:val="2"/>
              </w:numPr>
              <w:spacing w:before="15" w:after="15"/>
              <w:jc w:val="both"/>
            </w:pPr>
            <w:r>
              <w:rPr>
                <w:color w:val="000000"/>
                <w:sz w:val="18"/>
                <w:szCs w:val="18"/>
              </w:rPr>
              <w:t>Field survey portfolio and data documentation</w:t>
            </w:r>
          </w:p>
          <w:p w:rsidR="008C40E2" w:rsidP="007B19F4" w:rsidRDefault="00F9599C" w14:paraId="7ECE9053" wp14:textId="77777777">
            <w:pPr>
              <w:pStyle w:val="ListParagraph"/>
              <w:numPr>
                <w:ilvl w:val="0"/>
                <w:numId w:val="2"/>
              </w:numPr>
              <w:spacing w:before="15" w:after="15"/>
              <w:jc w:val="both"/>
            </w:pPr>
            <w:r>
              <w:rPr>
                <w:color w:val="000000"/>
                <w:sz w:val="18"/>
                <w:szCs w:val="18"/>
              </w:rPr>
              <w:t>Final field survey report with spatial analysis outputs</w:t>
            </w:r>
          </w:p>
        </w:tc>
        <w:tc>
          <w:tcPr>
            <w:tcW w:w="1000" w:type="dxa"/>
            <w:tcBorders>
              <w:top w:val="single" w:color="BBBBBB" w:sz="4" w:space="0"/>
              <w:left w:val="single" w:color="BBBBBB" w:sz="4" w:space="0"/>
              <w:bottom w:val="single" w:color="BBBBBB" w:sz="4" w:space="0"/>
              <w:right w:val="single" w:color="BBBBBB" w:sz="4" w:space="0"/>
            </w:tcBorders>
            <w:shd w:val="clear" w:color="auto" w:fill="D6E4F0"/>
            <w:tcMar>
              <w:top w:w="80" w:type="dxa"/>
              <w:left w:w="100" w:type="dxa"/>
              <w:bottom w:w="80" w:type="dxa"/>
              <w:right w:w="100" w:type="dxa"/>
            </w:tcMar>
            <w:vAlign w:val="center"/>
          </w:tcPr>
          <w:p w:rsidR="008C40E2" w:rsidP="007B19F4" w:rsidRDefault="00F9599C" w14:paraId="66BA6327" wp14:textId="77777777">
            <w:pPr>
              <w:spacing w:before="20" w:after="20"/>
              <w:jc w:val="both"/>
            </w:pPr>
            <w:r>
              <w:rPr>
                <w:color w:val="000000"/>
                <w:sz w:val="20"/>
                <w:szCs w:val="20"/>
              </w:rPr>
              <w:t>Field-based / Blended</w:t>
            </w:r>
          </w:p>
        </w:tc>
        <w:tc>
          <w:tcPr>
            <w:tcW w:w="700" w:type="dxa"/>
            <w:tcBorders>
              <w:top w:val="single" w:color="BBBBBB" w:sz="4" w:space="0"/>
              <w:left w:val="single" w:color="BBBBBB" w:sz="4" w:space="0"/>
              <w:bottom w:val="single" w:color="BBBBBB" w:sz="4" w:space="0"/>
              <w:right w:val="single" w:color="BBBBBB" w:sz="4" w:space="0"/>
            </w:tcBorders>
            <w:shd w:val="clear" w:color="auto" w:fill="D6E4F0"/>
            <w:tcMar>
              <w:top w:w="80" w:type="dxa"/>
              <w:left w:w="100" w:type="dxa"/>
              <w:bottom w:w="80" w:type="dxa"/>
              <w:right w:w="100" w:type="dxa"/>
            </w:tcMar>
            <w:vAlign w:val="center"/>
          </w:tcPr>
          <w:p w:rsidR="008C40E2" w:rsidP="007B19F4" w:rsidRDefault="00F9599C" w14:paraId="7F249B5D" wp14:textId="77777777">
            <w:pPr>
              <w:spacing w:before="20" w:after="20"/>
              <w:jc w:val="both"/>
            </w:pPr>
            <w:r>
              <w:rPr>
                <w:color w:val="000000"/>
                <w:sz w:val="20"/>
                <w:szCs w:val="20"/>
              </w:rPr>
              <w:t>EQF Level 6</w:t>
            </w:r>
          </w:p>
        </w:tc>
        <w:tc>
          <w:tcPr>
            <w:tcW w:w="480" w:type="dxa"/>
            <w:tcBorders>
              <w:top w:val="single" w:color="BBBBBB" w:sz="4" w:space="0"/>
              <w:left w:val="single" w:color="BBBBBB" w:sz="4" w:space="0"/>
              <w:bottom w:val="single" w:color="BBBBBB" w:sz="4" w:space="0"/>
              <w:right w:val="single" w:color="BBBBBB" w:sz="4" w:space="0"/>
            </w:tcBorders>
            <w:shd w:val="clear" w:color="auto" w:fill="D6E4F0"/>
            <w:tcMar>
              <w:top w:w="80" w:type="dxa"/>
              <w:left w:w="100" w:type="dxa"/>
              <w:bottom w:w="80" w:type="dxa"/>
              <w:right w:w="100" w:type="dxa"/>
            </w:tcMar>
            <w:vAlign w:val="center"/>
          </w:tcPr>
          <w:p w:rsidR="008C40E2" w:rsidP="007B19F4" w:rsidRDefault="00F9599C" w14:paraId="209809EE" wp14:textId="77777777">
            <w:pPr>
              <w:spacing w:before="20" w:after="20"/>
              <w:jc w:val="both"/>
            </w:pPr>
            <w:r>
              <w:rPr>
                <w:color w:val="000000"/>
                <w:sz w:val="20"/>
                <w:szCs w:val="20"/>
              </w:rPr>
              <w:t>Urban Survey &amp; Field GIS Specialist</w:t>
            </w:r>
          </w:p>
        </w:tc>
      </w:tr>
    </w:tbl>
    <w:p xmlns:wp14="http://schemas.microsoft.com/office/word/2010/wordml" w:rsidR="008C40E2" w:rsidP="007B19F4" w:rsidRDefault="008C40E2" w14:paraId="3FE9F23F" wp14:textId="77777777">
      <w:pPr>
        <w:spacing w:before="120"/>
        <w:jc w:val="both"/>
      </w:pPr>
    </w:p>
    <w:p xmlns:wp14="http://schemas.microsoft.com/office/word/2010/wordml" w:rsidR="008C40E2" w:rsidP="007B19F4" w:rsidRDefault="00F9599C" w14:paraId="589009BD" wp14:textId="77777777">
      <w:pPr>
        <w:pStyle w:val="Heading1"/>
        <w:jc w:val="both"/>
      </w:pPr>
      <w:r>
        <w:t>10. Standard Elements for Each Micro-Credential (Annex I)</w:t>
      </w:r>
    </w:p>
    <w:p xmlns:wp14="http://schemas.microsoft.com/office/word/2010/wordml" w:rsidR="008C40E2" w:rsidP="00AE2740" w:rsidRDefault="00F9599C" w14:paraId="119AF9F0" wp14:textId="77777777">
      <w:pPr>
        <w:spacing w:before="60" w:after="60"/>
        <w:ind w:firstLine="720"/>
        <w:jc w:val="both"/>
      </w:pPr>
      <w:r>
        <w:rPr>
          <w:color w:val="000000"/>
        </w:rPr>
        <w:t xml:space="preserve">The following tables present the standard elements for each micro-credential within the </w:t>
      </w:r>
      <w:proofErr w:type="spellStart"/>
      <w:r>
        <w:rPr>
          <w:color w:val="000000"/>
        </w:rPr>
        <w:t>GeoSUSTAIN</w:t>
      </w:r>
      <w:proofErr w:type="spellEnd"/>
      <w:r>
        <w:rPr>
          <w:color w:val="000000"/>
        </w:rPr>
        <w:t xml:space="preserve"> Complementary Track, in accordance with the European Council Recommendation on a European approach to micro-credentials (Annex I). Each table documents the learner identification, issuing institution, academic workload, participation mode, and quality assurance arrangements applicable to the respective micro-credential.</w:t>
      </w:r>
    </w:p>
    <w:p xmlns:wp14="http://schemas.microsoft.com/office/word/2010/wordml" w:rsidR="008C40E2" w:rsidP="007B19F4" w:rsidRDefault="008C40E2" w14:paraId="1F72F646" wp14:textId="77777777">
      <w:pPr>
        <w:spacing w:before="120"/>
        <w:jc w:val="both"/>
      </w:pPr>
    </w:p>
    <w:tbl>
      <w:tblPr>
        <w:tblW w:w="936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10" w:type="dxa"/>
          <w:right w:w="10" w:type="dxa"/>
        </w:tblCellMar>
        <w:tblLook w:val="0000" w:firstRow="0" w:lastRow="0" w:firstColumn="0" w:lastColumn="0" w:noHBand="0" w:noVBand="0"/>
      </w:tblPr>
      <w:tblGrid>
        <w:gridCol w:w="2340"/>
        <w:gridCol w:w="7020"/>
      </w:tblGrid>
      <w:tr xmlns:wp14="http://schemas.microsoft.com/office/word/2010/wordml" w:rsidR="008C40E2" w14:paraId="7D980BB8" wp14:textId="77777777">
        <w:tc>
          <w:tcPr>
            <w:tcW w:w="9360" w:type="dxa"/>
            <w:gridSpan w:val="2"/>
            <w:tcBorders>
              <w:top w:val="single" w:color="2E5FA3" w:sz="4" w:space="0"/>
              <w:left w:val="single" w:color="2E5FA3" w:sz="4" w:space="0"/>
              <w:bottom w:val="single" w:color="2E5FA3" w:sz="4" w:space="0"/>
              <w:right w:val="single" w:color="2E5FA3" w:sz="4" w:space="0"/>
            </w:tcBorders>
            <w:shd w:val="clear" w:color="auto" w:fill="1F3864"/>
            <w:tcMar>
              <w:top w:w="100" w:type="dxa"/>
              <w:left w:w="160" w:type="dxa"/>
              <w:bottom w:w="100" w:type="dxa"/>
              <w:right w:w="160" w:type="dxa"/>
            </w:tcMar>
          </w:tcPr>
          <w:p w:rsidR="008C40E2" w:rsidP="007B19F4" w:rsidRDefault="00F9599C" w14:paraId="192FCE7C" wp14:textId="77777777">
            <w:pPr>
              <w:spacing w:before="20" w:after="20"/>
              <w:jc w:val="both"/>
            </w:pPr>
            <w:r>
              <w:rPr>
                <w:b/>
                <w:bCs/>
                <w:color w:val="FFFFFF"/>
              </w:rPr>
              <w:t>Micro-Credential 1: Foundations of GIS and Spatial Data</w:t>
            </w:r>
          </w:p>
        </w:tc>
      </w:tr>
      <w:tr xmlns:wp14="http://schemas.microsoft.com/office/word/2010/wordml" w:rsidR="008C40E2" w14:paraId="19D82A5B" wp14:textId="77777777">
        <w:tc>
          <w:tcPr>
            <w:tcW w:w="2340" w:type="dxa"/>
            <w:tcBorders>
              <w:top w:val="single" w:color="BBBBBB" w:sz="4" w:space="0"/>
              <w:left w:val="single" w:color="BBBBBB" w:sz="4" w:space="0"/>
              <w:bottom w:val="single" w:color="BBBBBB" w:sz="4" w:space="0"/>
              <w:right w:val="single" w:color="BBBBBB" w:sz="4" w:space="0"/>
            </w:tcBorders>
            <w:shd w:val="clear" w:color="auto" w:fill="D6E4F0"/>
            <w:tcMar>
              <w:top w:w="80" w:type="dxa"/>
              <w:left w:w="120" w:type="dxa"/>
              <w:bottom w:w="80" w:type="dxa"/>
              <w:right w:w="120" w:type="dxa"/>
            </w:tcMar>
          </w:tcPr>
          <w:p w:rsidR="008C40E2" w:rsidP="007B19F4" w:rsidRDefault="00F9599C" w14:paraId="7771DC21" wp14:textId="77777777">
            <w:pPr>
              <w:spacing w:before="20" w:after="20"/>
              <w:jc w:val="both"/>
            </w:pPr>
            <w:r>
              <w:rPr>
                <w:b/>
                <w:bCs/>
                <w:color w:val="1F3864"/>
                <w:sz w:val="20"/>
                <w:szCs w:val="20"/>
              </w:rPr>
              <w:t>The Learner Identification</w:t>
            </w:r>
          </w:p>
        </w:tc>
        <w:tc>
          <w:tcPr>
            <w:tcW w:w="7020" w:type="dxa"/>
            <w:tcBorders>
              <w:top w:val="single" w:color="BBBBBB" w:sz="4" w:space="0"/>
              <w:left w:val="single" w:color="BBBBBB" w:sz="4" w:space="0"/>
              <w:bottom w:val="single" w:color="BBBBBB" w:sz="4" w:space="0"/>
              <w:right w:val="single" w:color="BBBBBB" w:sz="4" w:space="0"/>
            </w:tcBorders>
            <w:tcMar>
              <w:top w:w="80" w:type="dxa"/>
              <w:left w:w="120" w:type="dxa"/>
              <w:bottom w:w="80" w:type="dxa"/>
              <w:right w:w="120" w:type="dxa"/>
            </w:tcMar>
          </w:tcPr>
          <w:p w:rsidR="008C40E2" w:rsidP="007B19F4" w:rsidRDefault="00F9599C" w14:paraId="5B600620" wp14:textId="77777777">
            <w:pPr>
              <w:pStyle w:val="ListParagraph"/>
              <w:numPr>
                <w:ilvl w:val="0"/>
                <w:numId w:val="2"/>
              </w:numPr>
              <w:spacing w:before="20" w:after="20"/>
              <w:jc w:val="both"/>
            </w:pPr>
            <w:r>
              <w:rPr>
                <w:color w:val="000000"/>
                <w:sz w:val="20"/>
                <w:szCs w:val="20"/>
              </w:rPr>
              <w:t>Undergraduate and postgraduate students in Geography, GIS, Urban Planning, Environmental Sciences, Engineering, Computer Science, and related disciplines</w:t>
            </w:r>
          </w:p>
          <w:p w:rsidR="008C40E2" w:rsidP="007B19F4" w:rsidRDefault="00F9599C" w14:paraId="0DF11556" wp14:textId="77777777">
            <w:pPr>
              <w:pStyle w:val="ListParagraph"/>
              <w:numPr>
                <w:ilvl w:val="0"/>
                <w:numId w:val="2"/>
              </w:numPr>
              <w:spacing w:before="20" w:after="20"/>
              <w:jc w:val="both"/>
            </w:pPr>
            <w:r>
              <w:rPr>
                <w:color w:val="000000"/>
                <w:sz w:val="20"/>
                <w:szCs w:val="20"/>
              </w:rPr>
              <w:t>GIS and geospatial professionals seeking foundational skills consolidation</w:t>
            </w:r>
          </w:p>
          <w:p w:rsidR="008C40E2" w:rsidP="007B19F4" w:rsidRDefault="00F9599C" w14:paraId="65F674DD" wp14:textId="77777777">
            <w:pPr>
              <w:pStyle w:val="ListParagraph"/>
              <w:numPr>
                <w:ilvl w:val="0"/>
                <w:numId w:val="2"/>
              </w:numPr>
              <w:spacing w:before="20" w:after="20"/>
              <w:jc w:val="both"/>
            </w:pPr>
            <w:r>
              <w:rPr>
                <w:color w:val="000000"/>
                <w:sz w:val="20"/>
                <w:szCs w:val="20"/>
              </w:rPr>
              <w:t>Government and public-sector staff involved in spatial data management</w:t>
            </w:r>
          </w:p>
          <w:p w:rsidR="008C40E2" w:rsidP="007B19F4" w:rsidRDefault="00F9599C" w14:paraId="43CE7EDB" wp14:textId="77777777">
            <w:pPr>
              <w:pStyle w:val="ListParagraph"/>
              <w:numPr>
                <w:ilvl w:val="0"/>
                <w:numId w:val="2"/>
              </w:numPr>
              <w:spacing w:before="20" w:after="20"/>
              <w:jc w:val="both"/>
            </w:pPr>
            <w:r>
              <w:rPr>
                <w:color w:val="000000"/>
                <w:sz w:val="20"/>
                <w:szCs w:val="20"/>
              </w:rPr>
              <w:t>Researchers and academic professionals engaged in geospatial research</w:t>
            </w:r>
          </w:p>
          <w:p w:rsidR="008C40E2" w:rsidP="007B19F4" w:rsidRDefault="00F9599C" w14:paraId="1D60F76B" wp14:textId="77777777">
            <w:pPr>
              <w:pStyle w:val="ListParagraph"/>
              <w:numPr>
                <w:ilvl w:val="0"/>
                <w:numId w:val="2"/>
              </w:numPr>
              <w:spacing w:before="20" w:after="20"/>
              <w:jc w:val="both"/>
            </w:pPr>
            <w:r>
              <w:rPr>
                <w:color w:val="000000"/>
                <w:sz w:val="20"/>
                <w:szCs w:val="20"/>
              </w:rPr>
              <w:t>Early-career professionals seeking entry-level GIS competencies</w:t>
            </w:r>
          </w:p>
          <w:p w:rsidR="008C40E2" w:rsidP="007B19F4" w:rsidRDefault="00F9599C" w14:paraId="23AA1647" wp14:textId="77777777">
            <w:pPr>
              <w:pStyle w:val="ListParagraph"/>
              <w:numPr>
                <w:ilvl w:val="0"/>
                <w:numId w:val="2"/>
              </w:numPr>
              <w:spacing w:before="20" w:after="20"/>
              <w:jc w:val="both"/>
            </w:pPr>
            <w:r>
              <w:rPr>
                <w:color w:val="000000"/>
                <w:sz w:val="20"/>
                <w:szCs w:val="20"/>
              </w:rPr>
              <w:t>Learners from Egypt, MENA, and GCC countries pursuing geospatial qualifications</w:t>
            </w:r>
          </w:p>
        </w:tc>
      </w:tr>
      <w:tr xmlns:wp14="http://schemas.microsoft.com/office/word/2010/wordml" w:rsidR="008C40E2" w14:paraId="6D9CE4E6" wp14:textId="77777777">
        <w:tc>
          <w:tcPr>
            <w:tcW w:w="2340" w:type="dxa"/>
            <w:tcBorders>
              <w:top w:val="single" w:color="BBBBBB" w:sz="4" w:space="0"/>
              <w:left w:val="single" w:color="BBBBBB" w:sz="4" w:space="0"/>
              <w:bottom w:val="single" w:color="BBBBBB" w:sz="4" w:space="0"/>
              <w:right w:val="single" w:color="BBBBBB" w:sz="4" w:space="0"/>
            </w:tcBorders>
            <w:shd w:val="clear" w:color="auto" w:fill="D6E4F0"/>
            <w:tcMar>
              <w:top w:w="80" w:type="dxa"/>
              <w:left w:w="120" w:type="dxa"/>
              <w:bottom w:w="80" w:type="dxa"/>
              <w:right w:w="120" w:type="dxa"/>
            </w:tcMar>
          </w:tcPr>
          <w:p w:rsidR="008C40E2" w:rsidP="007B19F4" w:rsidRDefault="00F9599C" w14:paraId="2AA1F416" wp14:textId="77777777">
            <w:pPr>
              <w:spacing w:before="20" w:after="20"/>
              <w:jc w:val="both"/>
            </w:pPr>
            <w:r>
              <w:rPr>
                <w:b/>
                <w:bCs/>
                <w:color w:val="1F3864"/>
                <w:sz w:val="20"/>
                <w:szCs w:val="20"/>
              </w:rPr>
              <w:t>Issuing Institution</w:t>
            </w:r>
          </w:p>
        </w:tc>
        <w:tc>
          <w:tcPr>
            <w:tcW w:w="7020" w:type="dxa"/>
            <w:tcBorders>
              <w:top w:val="single" w:color="BBBBBB" w:sz="4" w:space="0"/>
              <w:left w:val="single" w:color="BBBBBB" w:sz="4" w:space="0"/>
              <w:bottom w:val="single" w:color="BBBBBB" w:sz="4" w:space="0"/>
              <w:right w:val="single" w:color="BBBBBB" w:sz="4" w:space="0"/>
            </w:tcBorders>
            <w:tcMar>
              <w:top w:w="80" w:type="dxa"/>
              <w:left w:w="120" w:type="dxa"/>
              <w:bottom w:w="80" w:type="dxa"/>
              <w:right w:w="120" w:type="dxa"/>
            </w:tcMar>
          </w:tcPr>
          <w:p w:rsidR="008C40E2" w:rsidP="007B19F4" w:rsidRDefault="00F9599C" w14:paraId="5D3FDECE" wp14:textId="77777777">
            <w:pPr>
              <w:spacing w:before="20" w:after="20"/>
              <w:jc w:val="both"/>
            </w:pPr>
            <w:r>
              <w:rPr>
                <w:color w:val="000000"/>
                <w:sz w:val="20"/>
                <w:szCs w:val="20"/>
              </w:rPr>
              <w:t>Ain Shams University – Training and Development Center (ASU-TDC)</w:t>
            </w:r>
          </w:p>
        </w:tc>
      </w:tr>
      <w:tr xmlns:wp14="http://schemas.microsoft.com/office/word/2010/wordml" w:rsidR="008C40E2" w14:paraId="138D7FBB" wp14:textId="77777777">
        <w:tc>
          <w:tcPr>
            <w:tcW w:w="2340" w:type="dxa"/>
            <w:tcBorders>
              <w:top w:val="single" w:color="BBBBBB" w:sz="4" w:space="0"/>
              <w:left w:val="single" w:color="BBBBBB" w:sz="4" w:space="0"/>
              <w:bottom w:val="single" w:color="BBBBBB" w:sz="4" w:space="0"/>
              <w:right w:val="single" w:color="BBBBBB" w:sz="4" w:space="0"/>
            </w:tcBorders>
            <w:shd w:val="clear" w:color="auto" w:fill="D6E4F0"/>
            <w:tcMar>
              <w:top w:w="80" w:type="dxa"/>
              <w:left w:w="120" w:type="dxa"/>
              <w:bottom w:w="80" w:type="dxa"/>
              <w:right w:w="120" w:type="dxa"/>
            </w:tcMar>
          </w:tcPr>
          <w:p w:rsidR="008C40E2" w:rsidP="007B19F4" w:rsidRDefault="00F9599C" w14:paraId="726A7499" wp14:textId="77777777">
            <w:pPr>
              <w:spacing w:before="20" w:after="20"/>
              <w:jc w:val="both"/>
            </w:pPr>
            <w:r>
              <w:rPr>
                <w:b/>
                <w:bCs/>
                <w:color w:val="1F3864"/>
                <w:sz w:val="20"/>
                <w:szCs w:val="20"/>
              </w:rPr>
              <w:t>Date of Issuing</w:t>
            </w:r>
          </w:p>
        </w:tc>
        <w:tc>
          <w:tcPr>
            <w:tcW w:w="7020" w:type="dxa"/>
            <w:tcBorders>
              <w:top w:val="single" w:color="BBBBBB" w:sz="4" w:space="0"/>
              <w:left w:val="single" w:color="BBBBBB" w:sz="4" w:space="0"/>
              <w:bottom w:val="single" w:color="BBBBBB" w:sz="4" w:space="0"/>
              <w:right w:val="single" w:color="BBBBBB" w:sz="4" w:space="0"/>
            </w:tcBorders>
            <w:tcMar>
              <w:top w:w="80" w:type="dxa"/>
              <w:left w:w="120" w:type="dxa"/>
              <w:bottom w:w="80" w:type="dxa"/>
              <w:right w:w="120" w:type="dxa"/>
            </w:tcMar>
          </w:tcPr>
          <w:p w:rsidR="008C40E2" w:rsidP="007B19F4" w:rsidRDefault="008C40E2" w14:paraId="08CE6F91" wp14:textId="77777777">
            <w:pPr>
              <w:spacing w:before="20" w:after="20"/>
              <w:jc w:val="both"/>
            </w:pPr>
          </w:p>
        </w:tc>
      </w:tr>
      <w:tr xmlns:wp14="http://schemas.microsoft.com/office/word/2010/wordml" w:rsidR="008C40E2" w14:paraId="6EEC399A" wp14:textId="77777777">
        <w:tc>
          <w:tcPr>
            <w:tcW w:w="2340" w:type="dxa"/>
            <w:tcBorders>
              <w:top w:val="single" w:color="BBBBBB" w:sz="4" w:space="0"/>
              <w:left w:val="single" w:color="BBBBBB" w:sz="4" w:space="0"/>
              <w:bottom w:val="single" w:color="BBBBBB" w:sz="4" w:space="0"/>
              <w:right w:val="single" w:color="BBBBBB" w:sz="4" w:space="0"/>
            </w:tcBorders>
            <w:shd w:val="clear" w:color="auto" w:fill="D6E4F0"/>
            <w:tcMar>
              <w:top w:w="80" w:type="dxa"/>
              <w:left w:w="120" w:type="dxa"/>
              <w:bottom w:w="80" w:type="dxa"/>
              <w:right w:w="120" w:type="dxa"/>
            </w:tcMar>
          </w:tcPr>
          <w:p w:rsidR="008C40E2" w:rsidP="007B19F4" w:rsidRDefault="00F9599C" w14:paraId="23862523" wp14:textId="77777777">
            <w:pPr>
              <w:spacing w:before="20" w:after="20"/>
              <w:jc w:val="both"/>
            </w:pPr>
            <w:r>
              <w:rPr>
                <w:b/>
                <w:bCs/>
                <w:color w:val="1F3864"/>
                <w:sz w:val="20"/>
                <w:szCs w:val="20"/>
              </w:rPr>
              <w:t>Academic Workload</w:t>
            </w:r>
          </w:p>
        </w:tc>
        <w:tc>
          <w:tcPr>
            <w:tcW w:w="7020" w:type="dxa"/>
            <w:tcBorders>
              <w:top w:val="single" w:color="BBBBBB" w:sz="4" w:space="0"/>
              <w:left w:val="single" w:color="BBBBBB" w:sz="4" w:space="0"/>
              <w:bottom w:val="single" w:color="BBBBBB" w:sz="4" w:space="0"/>
              <w:right w:val="single" w:color="BBBBBB" w:sz="4" w:space="0"/>
            </w:tcBorders>
            <w:tcMar>
              <w:top w:w="80" w:type="dxa"/>
              <w:left w:w="120" w:type="dxa"/>
              <w:bottom w:w="80" w:type="dxa"/>
              <w:right w:w="120" w:type="dxa"/>
            </w:tcMar>
          </w:tcPr>
          <w:p w:rsidR="008C40E2" w:rsidP="007B19F4" w:rsidRDefault="00F9599C" w14:paraId="540947E1" wp14:textId="77777777">
            <w:pPr>
              <w:spacing w:before="20" w:after="20"/>
              <w:jc w:val="both"/>
            </w:pPr>
            <w:r>
              <w:rPr>
                <w:color w:val="000000"/>
                <w:sz w:val="20"/>
                <w:szCs w:val="20"/>
              </w:rPr>
              <w:t>The micro-credential requires a total notional workload of 60 hours, equivalent to 2 ECTS credits. This workload includes contact hours, laboratory sessions, guided practical activities, independent study, performance-based tasks, technical reports, peer feedback activities, and portfolio evidence required to achieve the intended learning outcomes.</w:t>
            </w:r>
          </w:p>
        </w:tc>
      </w:tr>
      <w:tr xmlns:wp14="http://schemas.microsoft.com/office/word/2010/wordml" w:rsidR="008C40E2" w14:paraId="1B82D195" wp14:textId="77777777">
        <w:tc>
          <w:tcPr>
            <w:tcW w:w="2340" w:type="dxa"/>
            <w:tcBorders>
              <w:top w:val="single" w:color="BBBBBB" w:sz="4" w:space="0"/>
              <w:left w:val="single" w:color="BBBBBB" w:sz="4" w:space="0"/>
              <w:bottom w:val="single" w:color="BBBBBB" w:sz="4" w:space="0"/>
              <w:right w:val="single" w:color="BBBBBB" w:sz="4" w:space="0"/>
            </w:tcBorders>
            <w:shd w:val="clear" w:color="auto" w:fill="D6E4F0"/>
            <w:tcMar>
              <w:top w:w="80" w:type="dxa"/>
              <w:left w:w="120" w:type="dxa"/>
              <w:bottom w:w="80" w:type="dxa"/>
              <w:right w:w="120" w:type="dxa"/>
            </w:tcMar>
          </w:tcPr>
          <w:p w:rsidR="008C40E2" w:rsidP="007B19F4" w:rsidRDefault="00F9599C" w14:paraId="658B907B" wp14:textId="77777777">
            <w:pPr>
              <w:spacing w:before="20" w:after="20"/>
              <w:jc w:val="both"/>
            </w:pPr>
            <w:r>
              <w:rPr>
                <w:b/>
                <w:bCs/>
                <w:color w:val="1F3864"/>
                <w:sz w:val="20"/>
                <w:szCs w:val="20"/>
              </w:rPr>
              <w:t>Participation Mode</w:t>
            </w:r>
          </w:p>
        </w:tc>
        <w:tc>
          <w:tcPr>
            <w:tcW w:w="7020" w:type="dxa"/>
            <w:tcBorders>
              <w:top w:val="single" w:color="BBBBBB" w:sz="4" w:space="0"/>
              <w:left w:val="single" w:color="BBBBBB" w:sz="4" w:space="0"/>
              <w:bottom w:val="single" w:color="BBBBBB" w:sz="4" w:space="0"/>
              <w:right w:val="single" w:color="BBBBBB" w:sz="4" w:space="0"/>
            </w:tcBorders>
            <w:tcMar>
              <w:top w:w="80" w:type="dxa"/>
              <w:left w:w="120" w:type="dxa"/>
              <w:bottom w:w="80" w:type="dxa"/>
              <w:right w:w="120" w:type="dxa"/>
            </w:tcMar>
          </w:tcPr>
          <w:p w:rsidR="008C40E2" w:rsidP="007B19F4" w:rsidRDefault="00F9599C" w14:paraId="643520C2" wp14:textId="77777777">
            <w:pPr>
              <w:pStyle w:val="ListParagraph"/>
              <w:numPr>
                <w:ilvl w:val="0"/>
                <w:numId w:val="2"/>
              </w:numPr>
              <w:spacing w:before="20" w:after="20"/>
              <w:jc w:val="both"/>
            </w:pPr>
            <w:r>
              <w:rPr>
                <w:color w:val="000000"/>
                <w:sz w:val="20"/>
                <w:szCs w:val="20"/>
              </w:rPr>
              <w:t>Trainees participate in guided GIS laboratory sessions, spatial data mapping tasks, coordinate reference system workshops, geospatial database design activities, cartographic visualization exercises, and spatial analysis assignments using QGIS and ArcGIS Online</w:t>
            </w:r>
          </w:p>
          <w:p w:rsidR="008C40E2" w:rsidP="007B19F4" w:rsidRDefault="00F9599C" w14:paraId="039F83F9" wp14:textId="77777777">
            <w:pPr>
              <w:pStyle w:val="ListParagraph"/>
              <w:numPr>
                <w:ilvl w:val="0"/>
                <w:numId w:val="2"/>
              </w:numPr>
              <w:spacing w:before="20" w:after="20"/>
              <w:jc w:val="both"/>
            </w:pPr>
            <w:r>
              <w:rPr>
                <w:color w:val="000000"/>
                <w:sz w:val="20"/>
                <w:szCs w:val="20"/>
              </w:rPr>
              <w:t>Trainees also engage in trainer-guided practical demonstrations, peer review of mapping outputs, and reflective discussion of GIS applications in real-world contexts</w:t>
            </w:r>
          </w:p>
        </w:tc>
      </w:tr>
      <w:tr xmlns:wp14="http://schemas.microsoft.com/office/word/2010/wordml" w:rsidR="008C40E2" w14:paraId="0256FC44" wp14:textId="77777777">
        <w:tc>
          <w:tcPr>
            <w:tcW w:w="2340" w:type="dxa"/>
            <w:tcBorders>
              <w:top w:val="single" w:color="BBBBBB" w:sz="4" w:space="0"/>
              <w:left w:val="single" w:color="BBBBBB" w:sz="4" w:space="0"/>
              <w:bottom w:val="single" w:color="BBBBBB" w:sz="4" w:space="0"/>
              <w:right w:val="single" w:color="BBBBBB" w:sz="4" w:space="0"/>
            </w:tcBorders>
            <w:shd w:val="clear" w:color="auto" w:fill="D6E4F0"/>
            <w:tcMar>
              <w:top w:w="80" w:type="dxa"/>
              <w:left w:w="120" w:type="dxa"/>
              <w:bottom w:w="80" w:type="dxa"/>
              <w:right w:w="120" w:type="dxa"/>
            </w:tcMar>
          </w:tcPr>
          <w:p w:rsidR="008C40E2" w:rsidP="007B19F4" w:rsidRDefault="00F9599C" w14:paraId="72ECD249" wp14:textId="77777777">
            <w:pPr>
              <w:spacing w:before="20" w:after="20"/>
              <w:jc w:val="both"/>
            </w:pPr>
            <w:r>
              <w:rPr>
                <w:b/>
                <w:bCs/>
                <w:color w:val="1F3864"/>
                <w:sz w:val="20"/>
                <w:szCs w:val="20"/>
              </w:rPr>
              <w:t>Quality Assurance Process</w:t>
            </w:r>
          </w:p>
        </w:tc>
        <w:tc>
          <w:tcPr>
            <w:tcW w:w="7020" w:type="dxa"/>
            <w:tcBorders>
              <w:top w:val="single" w:color="BBBBBB" w:sz="4" w:space="0"/>
              <w:left w:val="single" w:color="BBBBBB" w:sz="4" w:space="0"/>
              <w:bottom w:val="single" w:color="BBBBBB" w:sz="4" w:space="0"/>
              <w:right w:val="single" w:color="BBBBBB" w:sz="4" w:space="0"/>
            </w:tcBorders>
            <w:tcMar>
              <w:top w:w="80" w:type="dxa"/>
              <w:left w:w="120" w:type="dxa"/>
              <w:bottom w:w="80" w:type="dxa"/>
              <w:right w:w="120" w:type="dxa"/>
            </w:tcMar>
          </w:tcPr>
          <w:p w:rsidR="008C40E2" w:rsidP="007B19F4" w:rsidRDefault="00F9599C" w14:paraId="431DB385" wp14:textId="77777777">
            <w:pPr>
              <w:spacing w:before="20" w:after="20"/>
              <w:jc w:val="both"/>
            </w:pPr>
            <w:r>
              <w:rPr>
                <w:color w:val="000000"/>
                <w:sz w:val="20"/>
                <w:szCs w:val="20"/>
              </w:rPr>
              <w:t>The micro-credential is underpinned by an outcomes-based and performance-based quality assurance approach. Quality is ensured through clearly defined intended learning outcomes, module-level specifications, transparent assessment rubrics, practical laboratory tasks, technical reports, mapping assignments, trainer feedback, peer review, and learner self-reflection. The quality assurance process also includes internal curriculum review, stakeholder and industry feedback, and continuous improvement mechanisms aligned with geospatial industry standards and labor-market requirements in Egypt, the MENA region, and GCC countries.</w:t>
            </w:r>
          </w:p>
        </w:tc>
      </w:tr>
    </w:tbl>
    <w:p xmlns:wp14="http://schemas.microsoft.com/office/word/2010/wordml" w:rsidR="008C40E2" w:rsidP="007B19F4" w:rsidRDefault="008C40E2" w14:paraId="61CDCEAD" wp14:textId="77777777">
      <w:pPr>
        <w:spacing w:before="160"/>
        <w:jc w:val="both"/>
      </w:pPr>
    </w:p>
    <w:tbl>
      <w:tblPr>
        <w:tblW w:w="936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10" w:type="dxa"/>
          <w:right w:w="10" w:type="dxa"/>
        </w:tblCellMar>
        <w:tblLook w:val="0000" w:firstRow="0" w:lastRow="0" w:firstColumn="0" w:lastColumn="0" w:noHBand="0" w:noVBand="0"/>
      </w:tblPr>
      <w:tblGrid>
        <w:gridCol w:w="2340"/>
        <w:gridCol w:w="7020"/>
      </w:tblGrid>
      <w:tr xmlns:wp14="http://schemas.microsoft.com/office/word/2010/wordml" w:rsidR="008C40E2" w14:paraId="5813AB4E" wp14:textId="77777777">
        <w:tc>
          <w:tcPr>
            <w:tcW w:w="9360" w:type="dxa"/>
            <w:gridSpan w:val="2"/>
            <w:tcBorders>
              <w:top w:val="single" w:color="2E5FA3" w:sz="4" w:space="0"/>
              <w:left w:val="single" w:color="2E5FA3" w:sz="4" w:space="0"/>
              <w:bottom w:val="single" w:color="2E5FA3" w:sz="4" w:space="0"/>
              <w:right w:val="single" w:color="2E5FA3" w:sz="4" w:space="0"/>
            </w:tcBorders>
            <w:shd w:val="clear" w:color="auto" w:fill="1F3864"/>
            <w:tcMar>
              <w:top w:w="100" w:type="dxa"/>
              <w:left w:w="160" w:type="dxa"/>
              <w:bottom w:w="100" w:type="dxa"/>
              <w:right w:w="160" w:type="dxa"/>
            </w:tcMar>
          </w:tcPr>
          <w:p w:rsidR="008C40E2" w:rsidP="007B19F4" w:rsidRDefault="00F9599C" w14:paraId="33CDAE74" wp14:textId="77777777">
            <w:pPr>
              <w:spacing w:before="20" w:after="20"/>
              <w:jc w:val="both"/>
            </w:pPr>
            <w:r>
              <w:rPr>
                <w:b/>
                <w:bCs/>
                <w:color w:val="FFFFFF"/>
              </w:rPr>
              <w:t>Micro-Credential 2: Remote Sensing and Earth Observation</w:t>
            </w:r>
          </w:p>
        </w:tc>
      </w:tr>
      <w:tr xmlns:wp14="http://schemas.microsoft.com/office/word/2010/wordml" w:rsidR="008C40E2" w14:paraId="513325D6" wp14:textId="77777777">
        <w:tc>
          <w:tcPr>
            <w:tcW w:w="2340" w:type="dxa"/>
            <w:tcBorders>
              <w:top w:val="single" w:color="BBBBBB" w:sz="4" w:space="0"/>
              <w:left w:val="single" w:color="BBBBBB" w:sz="4" w:space="0"/>
              <w:bottom w:val="single" w:color="BBBBBB" w:sz="4" w:space="0"/>
              <w:right w:val="single" w:color="BBBBBB" w:sz="4" w:space="0"/>
            </w:tcBorders>
            <w:shd w:val="clear" w:color="auto" w:fill="D6E4F0"/>
            <w:tcMar>
              <w:top w:w="80" w:type="dxa"/>
              <w:left w:w="120" w:type="dxa"/>
              <w:bottom w:w="80" w:type="dxa"/>
              <w:right w:w="120" w:type="dxa"/>
            </w:tcMar>
          </w:tcPr>
          <w:p w:rsidR="008C40E2" w:rsidP="007B19F4" w:rsidRDefault="00F9599C" w14:paraId="6B376B00" wp14:textId="77777777">
            <w:pPr>
              <w:spacing w:before="20" w:after="20"/>
              <w:jc w:val="both"/>
            </w:pPr>
            <w:r>
              <w:rPr>
                <w:b/>
                <w:bCs/>
                <w:color w:val="1F3864"/>
                <w:sz w:val="20"/>
                <w:szCs w:val="20"/>
              </w:rPr>
              <w:t>The Learner Identification</w:t>
            </w:r>
          </w:p>
        </w:tc>
        <w:tc>
          <w:tcPr>
            <w:tcW w:w="7020" w:type="dxa"/>
            <w:tcBorders>
              <w:top w:val="single" w:color="BBBBBB" w:sz="4" w:space="0"/>
              <w:left w:val="single" w:color="BBBBBB" w:sz="4" w:space="0"/>
              <w:bottom w:val="single" w:color="BBBBBB" w:sz="4" w:space="0"/>
              <w:right w:val="single" w:color="BBBBBB" w:sz="4" w:space="0"/>
            </w:tcBorders>
            <w:tcMar>
              <w:top w:w="80" w:type="dxa"/>
              <w:left w:w="120" w:type="dxa"/>
              <w:bottom w:w="80" w:type="dxa"/>
              <w:right w:w="120" w:type="dxa"/>
            </w:tcMar>
          </w:tcPr>
          <w:p w:rsidR="008C40E2" w:rsidP="007B19F4" w:rsidRDefault="00F9599C" w14:paraId="407B0D5B" wp14:textId="77777777">
            <w:pPr>
              <w:pStyle w:val="ListParagraph"/>
              <w:numPr>
                <w:ilvl w:val="0"/>
                <w:numId w:val="2"/>
              </w:numPr>
              <w:spacing w:before="20" w:after="20"/>
              <w:jc w:val="both"/>
            </w:pPr>
            <w:r>
              <w:rPr>
                <w:color w:val="000000"/>
                <w:sz w:val="20"/>
                <w:szCs w:val="20"/>
              </w:rPr>
              <w:t>Undergraduate and postgraduate students in Geography, GIS, Environmental Sciences, Civil Engineering, and Earth Observation disciplines</w:t>
            </w:r>
          </w:p>
          <w:p w:rsidR="008C40E2" w:rsidP="007B19F4" w:rsidRDefault="00F9599C" w14:paraId="7985E757" wp14:textId="77777777">
            <w:pPr>
              <w:pStyle w:val="ListParagraph"/>
              <w:numPr>
                <w:ilvl w:val="0"/>
                <w:numId w:val="2"/>
              </w:numPr>
              <w:spacing w:before="20" w:after="20"/>
              <w:jc w:val="both"/>
            </w:pPr>
            <w:r>
              <w:rPr>
                <w:color w:val="000000"/>
                <w:sz w:val="20"/>
                <w:szCs w:val="20"/>
              </w:rPr>
              <w:t>Remote Sensing professionals seeking skills advancement in satellite imagery and environmental monitoring</w:t>
            </w:r>
          </w:p>
          <w:p w:rsidR="008C40E2" w:rsidP="007B19F4" w:rsidRDefault="00F9599C" w14:paraId="7C6F1D48" wp14:textId="77777777">
            <w:pPr>
              <w:pStyle w:val="ListParagraph"/>
              <w:numPr>
                <w:ilvl w:val="0"/>
                <w:numId w:val="2"/>
              </w:numPr>
              <w:spacing w:before="20" w:after="20"/>
              <w:jc w:val="both"/>
            </w:pPr>
            <w:r>
              <w:rPr>
                <w:color w:val="000000"/>
                <w:sz w:val="20"/>
                <w:szCs w:val="20"/>
              </w:rPr>
              <w:t>Environmental and climate-change specialists engaged in land-use and sustainability analysis</w:t>
            </w:r>
          </w:p>
          <w:p w:rsidR="008C40E2" w:rsidP="007B19F4" w:rsidRDefault="00F9599C" w14:paraId="36249EF9" wp14:textId="77777777">
            <w:pPr>
              <w:pStyle w:val="ListParagraph"/>
              <w:numPr>
                <w:ilvl w:val="0"/>
                <w:numId w:val="2"/>
              </w:numPr>
              <w:spacing w:before="20" w:after="20"/>
              <w:jc w:val="both"/>
            </w:pPr>
            <w:r>
              <w:rPr>
                <w:color w:val="000000"/>
                <w:sz w:val="20"/>
                <w:szCs w:val="20"/>
              </w:rPr>
              <w:t>Government officials and public-sector staff managing environmental monitoring programs</w:t>
            </w:r>
          </w:p>
          <w:p w:rsidR="008C40E2" w:rsidP="007B19F4" w:rsidRDefault="00F9599C" w14:paraId="2254CD45" wp14:textId="77777777">
            <w:pPr>
              <w:pStyle w:val="ListParagraph"/>
              <w:numPr>
                <w:ilvl w:val="0"/>
                <w:numId w:val="2"/>
              </w:numPr>
              <w:spacing w:before="20" w:after="20"/>
              <w:jc w:val="both"/>
            </w:pPr>
            <w:r>
              <w:rPr>
                <w:color w:val="000000"/>
                <w:sz w:val="20"/>
                <w:szCs w:val="20"/>
              </w:rPr>
              <w:t>Researchers working in Earth Observation, satellite data analysis, and environmental assessment</w:t>
            </w:r>
          </w:p>
          <w:p w:rsidR="008C40E2" w:rsidP="007B19F4" w:rsidRDefault="00F9599C" w14:paraId="59BCC9FD" wp14:textId="77777777">
            <w:pPr>
              <w:pStyle w:val="ListParagraph"/>
              <w:numPr>
                <w:ilvl w:val="0"/>
                <w:numId w:val="2"/>
              </w:numPr>
              <w:spacing w:before="20" w:after="20"/>
              <w:jc w:val="both"/>
            </w:pPr>
            <w:r>
              <w:rPr>
                <w:color w:val="000000"/>
                <w:sz w:val="20"/>
                <w:szCs w:val="20"/>
              </w:rPr>
              <w:t>Learners from Egypt, MENA, and GCC countries seeking Remote Sensing competencies</w:t>
            </w:r>
          </w:p>
        </w:tc>
      </w:tr>
      <w:tr xmlns:wp14="http://schemas.microsoft.com/office/word/2010/wordml" w:rsidR="008C40E2" w14:paraId="2DEB4D0D" wp14:textId="77777777">
        <w:tc>
          <w:tcPr>
            <w:tcW w:w="2340" w:type="dxa"/>
            <w:tcBorders>
              <w:top w:val="single" w:color="BBBBBB" w:sz="4" w:space="0"/>
              <w:left w:val="single" w:color="BBBBBB" w:sz="4" w:space="0"/>
              <w:bottom w:val="single" w:color="BBBBBB" w:sz="4" w:space="0"/>
              <w:right w:val="single" w:color="BBBBBB" w:sz="4" w:space="0"/>
            </w:tcBorders>
            <w:shd w:val="clear" w:color="auto" w:fill="D6E4F0"/>
            <w:tcMar>
              <w:top w:w="80" w:type="dxa"/>
              <w:left w:w="120" w:type="dxa"/>
              <w:bottom w:w="80" w:type="dxa"/>
              <w:right w:w="120" w:type="dxa"/>
            </w:tcMar>
          </w:tcPr>
          <w:p w:rsidR="008C40E2" w:rsidP="007B19F4" w:rsidRDefault="00F9599C" w14:paraId="5CBDB6AA" wp14:textId="77777777">
            <w:pPr>
              <w:spacing w:before="20" w:after="20"/>
              <w:jc w:val="both"/>
            </w:pPr>
            <w:r>
              <w:rPr>
                <w:b/>
                <w:bCs/>
                <w:color w:val="1F3864"/>
                <w:sz w:val="20"/>
                <w:szCs w:val="20"/>
              </w:rPr>
              <w:t>Issuing Institution</w:t>
            </w:r>
          </w:p>
        </w:tc>
        <w:tc>
          <w:tcPr>
            <w:tcW w:w="7020" w:type="dxa"/>
            <w:tcBorders>
              <w:top w:val="single" w:color="BBBBBB" w:sz="4" w:space="0"/>
              <w:left w:val="single" w:color="BBBBBB" w:sz="4" w:space="0"/>
              <w:bottom w:val="single" w:color="BBBBBB" w:sz="4" w:space="0"/>
              <w:right w:val="single" w:color="BBBBBB" w:sz="4" w:space="0"/>
            </w:tcBorders>
            <w:tcMar>
              <w:top w:w="80" w:type="dxa"/>
              <w:left w:w="120" w:type="dxa"/>
              <w:bottom w:w="80" w:type="dxa"/>
              <w:right w:w="120" w:type="dxa"/>
            </w:tcMar>
          </w:tcPr>
          <w:p w:rsidR="008C40E2" w:rsidP="007B19F4" w:rsidRDefault="00F9599C" w14:paraId="0B720D91" wp14:textId="77777777">
            <w:pPr>
              <w:spacing w:before="20" w:after="20"/>
              <w:jc w:val="both"/>
            </w:pPr>
            <w:r>
              <w:rPr>
                <w:color w:val="000000"/>
                <w:sz w:val="20"/>
                <w:szCs w:val="20"/>
              </w:rPr>
              <w:t>Ain Shams University – Training and Development Center (ASU-TDC)</w:t>
            </w:r>
          </w:p>
        </w:tc>
      </w:tr>
      <w:tr xmlns:wp14="http://schemas.microsoft.com/office/word/2010/wordml" w:rsidR="008C40E2" w14:paraId="2F2C3D55" wp14:textId="77777777">
        <w:tc>
          <w:tcPr>
            <w:tcW w:w="2340" w:type="dxa"/>
            <w:tcBorders>
              <w:top w:val="single" w:color="BBBBBB" w:sz="4" w:space="0"/>
              <w:left w:val="single" w:color="BBBBBB" w:sz="4" w:space="0"/>
              <w:bottom w:val="single" w:color="BBBBBB" w:sz="4" w:space="0"/>
              <w:right w:val="single" w:color="BBBBBB" w:sz="4" w:space="0"/>
            </w:tcBorders>
            <w:shd w:val="clear" w:color="auto" w:fill="D6E4F0"/>
            <w:tcMar>
              <w:top w:w="80" w:type="dxa"/>
              <w:left w:w="120" w:type="dxa"/>
              <w:bottom w:w="80" w:type="dxa"/>
              <w:right w:w="120" w:type="dxa"/>
            </w:tcMar>
          </w:tcPr>
          <w:p w:rsidR="008C40E2" w:rsidP="007B19F4" w:rsidRDefault="00F9599C" w14:paraId="26FDD905" wp14:textId="77777777">
            <w:pPr>
              <w:spacing w:before="20" w:after="20"/>
              <w:jc w:val="both"/>
            </w:pPr>
            <w:r>
              <w:rPr>
                <w:b/>
                <w:bCs/>
                <w:color w:val="1F3864"/>
                <w:sz w:val="20"/>
                <w:szCs w:val="20"/>
              </w:rPr>
              <w:t>Date of Issuing</w:t>
            </w:r>
          </w:p>
        </w:tc>
        <w:tc>
          <w:tcPr>
            <w:tcW w:w="7020" w:type="dxa"/>
            <w:tcBorders>
              <w:top w:val="single" w:color="BBBBBB" w:sz="4" w:space="0"/>
              <w:left w:val="single" w:color="BBBBBB" w:sz="4" w:space="0"/>
              <w:bottom w:val="single" w:color="BBBBBB" w:sz="4" w:space="0"/>
              <w:right w:val="single" w:color="BBBBBB" w:sz="4" w:space="0"/>
            </w:tcBorders>
            <w:tcMar>
              <w:top w:w="80" w:type="dxa"/>
              <w:left w:w="120" w:type="dxa"/>
              <w:bottom w:w="80" w:type="dxa"/>
              <w:right w:w="120" w:type="dxa"/>
            </w:tcMar>
          </w:tcPr>
          <w:p w:rsidR="008C40E2" w:rsidP="007B19F4" w:rsidRDefault="008C40E2" w14:paraId="6BB9E253" wp14:textId="77777777">
            <w:pPr>
              <w:spacing w:before="20" w:after="20"/>
              <w:jc w:val="both"/>
            </w:pPr>
          </w:p>
        </w:tc>
      </w:tr>
      <w:tr xmlns:wp14="http://schemas.microsoft.com/office/word/2010/wordml" w:rsidR="008C40E2" w14:paraId="207987B0" wp14:textId="77777777">
        <w:tc>
          <w:tcPr>
            <w:tcW w:w="2340" w:type="dxa"/>
            <w:tcBorders>
              <w:top w:val="single" w:color="BBBBBB" w:sz="4" w:space="0"/>
              <w:left w:val="single" w:color="BBBBBB" w:sz="4" w:space="0"/>
              <w:bottom w:val="single" w:color="BBBBBB" w:sz="4" w:space="0"/>
              <w:right w:val="single" w:color="BBBBBB" w:sz="4" w:space="0"/>
            </w:tcBorders>
            <w:shd w:val="clear" w:color="auto" w:fill="D6E4F0"/>
            <w:tcMar>
              <w:top w:w="80" w:type="dxa"/>
              <w:left w:w="120" w:type="dxa"/>
              <w:bottom w:w="80" w:type="dxa"/>
              <w:right w:w="120" w:type="dxa"/>
            </w:tcMar>
          </w:tcPr>
          <w:p w:rsidR="008C40E2" w:rsidP="007B19F4" w:rsidRDefault="00F9599C" w14:paraId="1EB97FD0" wp14:textId="77777777">
            <w:pPr>
              <w:spacing w:before="20" w:after="20"/>
              <w:jc w:val="both"/>
            </w:pPr>
            <w:r>
              <w:rPr>
                <w:b/>
                <w:bCs/>
                <w:color w:val="1F3864"/>
                <w:sz w:val="20"/>
                <w:szCs w:val="20"/>
              </w:rPr>
              <w:t>Academic Workload</w:t>
            </w:r>
          </w:p>
        </w:tc>
        <w:tc>
          <w:tcPr>
            <w:tcW w:w="7020" w:type="dxa"/>
            <w:tcBorders>
              <w:top w:val="single" w:color="BBBBBB" w:sz="4" w:space="0"/>
              <w:left w:val="single" w:color="BBBBBB" w:sz="4" w:space="0"/>
              <w:bottom w:val="single" w:color="BBBBBB" w:sz="4" w:space="0"/>
              <w:right w:val="single" w:color="BBBBBB" w:sz="4" w:space="0"/>
            </w:tcBorders>
            <w:tcMar>
              <w:top w:w="80" w:type="dxa"/>
              <w:left w:w="120" w:type="dxa"/>
              <w:bottom w:w="80" w:type="dxa"/>
              <w:right w:w="120" w:type="dxa"/>
            </w:tcMar>
          </w:tcPr>
          <w:p w:rsidR="008C40E2" w:rsidP="007B19F4" w:rsidRDefault="00F9599C" w14:paraId="545D4C95" wp14:textId="77777777">
            <w:pPr>
              <w:spacing w:before="20" w:after="20"/>
              <w:jc w:val="both"/>
            </w:pPr>
            <w:r>
              <w:rPr>
                <w:color w:val="000000"/>
                <w:sz w:val="20"/>
                <w:szCs w:val="20"/>
              </w:rPr>
              <w:t>The micro-credential requires a total notional workload of 60 hours, equivalent to 2 ECTS credits. This workload includes contact hours, laboratory sessions, guided practical activities, independent study, performance-based tasks, technical reports, peer feedback activities, and portfolio evidence required to achieve the intended learning outcomes.</w:t>
            </w:r>
          </w:p>
        </w:tc>
      </w:tr>
      <w:tr xmlns:wp14="http://schemas.microsoft.com/office/word/2010/wordml" w:rsidR="008C40E2" w14:paraId="64A125FE" wp14:textId="77777777">
        <w:tc>
          <w:tcPr>
            <w:tcW w:w="2340" w:type="dxa"/>
            <w:tcBorders>
              <w:top w:val="single" w:color="BBBBBB" w:sz="4" w:space="0"/>
              <w:left w:val="single" w:color="BBBBBB" w:sz="4" w:space="0"/>
              <w:bottom w:val="single" w:color="BBBBBB" w:sz="4" w:space="0"/>
              <w:right w:val="single" w:color="BBBBBB" w:sz="4" w:space="0"/>
            </w:tcBorders>
            <w:shd w:val="clear" w:color="auto" w:fill="D6E4F0"/>
            <w:tcMar>
              <w:top w:w="80" w:type="dxa"/>
              <w:left w:w="120" w:type="dxa"/>
              <w:bottom w:w="80" w:type="dxa"/>
              <w:right w:w="120" w:type="dxa"/>
            </w:tcMar>
          </w:tcPr>
          <w:p w:rsidR="008C40E2" w:rsidP="007B19F4" w:rsidRDefault="00F9599C" w14:paraId="452E0038" wp14:textId="77777777">
            <w:pPr>
              <w:spacing w:before="20" w:after="20"/>
              <w:jc w:val="both"/>
            </w:pPr>
            <w:r>
              <w:rPr>
                <w:b/>
                <w:bCs/>
                <w:color w:val="1F3864"/>
                <w:sz w:val="20"/>
                <w:szCs w:val="20"/>
              </w:rPr>
              <w:t>Participation Mode</w:t>
            </w:r>
          </w:p>
        </w:tc>
        <w:tc>
          <w:tcPr>
            <w:tcW w:w="7020" w:type="dxa"/>
            <w:tcBorders>
              <w:top w:val="single" w:color="BBBBBB" w:sz="4" w:space="0"/>
              <w:left w:val="single" w:color="BBBBBB" w:sz="4" w:space="0"/>
              <w:bottom w:val="single" w:color="BBBBBB" w:sz="4" w:space="0"/>
              <w:right w:val="single" w:color="BBBBBB" w:sz="4" w:space="0"/>
            </w:tcBorders>
            <w:tcMar>
              <w:top w:w="80" w:type="dxa"/>
              <w:left w:w="120" w:type="dxa"/>
              <w:bottom w:w="80" w:type="dxa"/>
              <w:right w:w="120" w:type="dxa"/>
            </w:tcMar>
          </w:tcPr>
          <w:p w:rsidR="008C40E2" w:rsidP="007B19F4" w:rsidRDefault="00F9599C" w14:paraId="75E925BA" wp14:textId="77777777">
            <w:pPr>
              <w:pStyle w:val="ListParagraph"/>
              <w:numPr>
                <w:ilvl w:val="0"/>
                <w:numId w:val="2"/>
              </w:numPr>
              <w:spacing w:before="20" w:after="20"/>
              <w:jc w:val="both"/>
            </w:pPr>
            <w:r>
              <w:rPr>
                <w:color w:val="000000"/>
                <w:sz w:val="20"/>
                <w:szCs w:val="20"/>
              </w:rPr>
              <w:t>Trainees participate in satellite image analysis activities, environmental index calculation tasks (NDVI, NDBI, LST), land-use change detection exercises, and Google Earth Engine workflow sessions</w:t>
            </w:r>
          </w:p>
          <w:p w:rsidR="008C40E2" w:rsidP="007B19F4" w:rsidRDefault="00F9599C" w14:paraId="7FD3D250" wp14:textId="77777777">
            <w:pPr>
              <w:pStyle w:val="ListParagraph"/>
              <w:numPr>
                <w:ilvl w:val="0"/>
                <w:numId w:val="2"/>
              </w:numPr>
              <w:spacing w:before="20" w:after="20"/>
              <w:jc w:val="both"/>
            </w:pPr>
            <w:r>
              <w:rPr>
                <w:color w:val="000000"/>
                <w:sz w:val="20"/>
                <w:szCs w:val="20"/>
              </w:rPr>
              <w:t>Trainees also engage in remote sensing report writing, applied case study analysis, peer review of analytical outputs, and trainer-guided feedback on image interpretation and methodology</w:t>
            </w:r>
          </w:p>
        </w:tc>
      </w:tr>
      <w:tr xmlns:wp14="http://schemas.microsoft.com/office/word/2010/wordml" w:rsidR="008C40E2" w14:paraId="471811C4" wp14:textId="77777777">
        <w:tc>
          <w:tcPr>
            <w:tcW w:w="2340" w:type="dxa"/>
            <w:tcBorders>
              <w:top w:val="single" w:color="BBBBBB" w:sz="4" w:space="0"/>
              <w:left w:val="single" w:color="BBBBBB" w:sz="4" w:space="0"/>
              <w:bottom w:val="single" w:color="BBBBBB" w:sz="4" w:space="0"/>
              <w:right w:val="single" w:color="BBBBBB" w:sz="4" w:space="0"/>
            </w:tcBorders>
            <w:shd w:val="clear" w:color="auto" w:fill="D6E4F0"/>
            <w:tcMar>
              <w:top w:w="80" w:type="dxa"/>
              <w:left w:w="120" w:type="dxa"/>
              <w:bottom w:w="80" w:type="dxa"/>
              <w:right w:w="120" w:type="dxa"/>
            </w:tcMar>
          </w:tcPr>
          <w:p w:rsidR="008C40E2" w:rsidP="007B19F4" w:rsidRDefault="00F9599C" w14:paraId="2AE41538" wp14:textId="77777777">
            <w:pPr>
              <w:spacing w:before="20" w:after="20"/>
              <w:jc w:val="both"/>
            </w:pPr>
            <w:r>
              <w:rPr>
                <w:b/>
                <w:bCs/>
                <w:color w:val="1F3864"/>
                <w:sz w:val="20"/>
                <w:szCs w:val="20"/>
              </w:rPr>
              <w:t>Quality Assurance Process</w:t>
            </w:r>
          </w:p>
        </w:tc>
        <w:tc>
          <w:tcPr>
            <w:tcW w:w="7020" w:type="dxa"/>
            <w:tcBorders>
              <w:top w:val="single" w:color="BBBBBB" w:sz="4" w:space="0"/>
              <w:left w:val="single" w:color="BBBBBB" w:sz="4" w:space="0"/>
              <w:bottom w:val="single" w:color="BBBBBB" w:sz="4" w:space="0"/>
              <w:right w:val="single" w:color="BBBBBB" w:sz="4" w:space="0"/>
            </w:tcBorders>
            <w:tcMar>
              <w:top w:w="80" w:type="dxa"/>
              <w:left w:w="120" w:type="dxa"/>
              <w:bottom w:w="80" w:type="dxa"/>
              <w:right w:w="120" w:type="dxa"/>
            </w:tcMar>
          </w:tcPr>
          <w:p w:rsidR="008C40E2" w:rsidP="007B19F4" w:rsidRDefault="00F9599C" w14:paraId="5CE057F4" wp14:textId="77777777">
            <w:pPr>
              <w:spacing w:before="20" w:after="20"/>
              <w:jc w:val="both"/>
            </w:pPr>
            <w:r>
              <w:rPr>
                <w:color w:val="000000"/>
                <w:sz w:val="20"/>
                <w:szCs w:val="20"/>
              </w:rPr>
              <w:t>The micro-credential is underpinned by an outcomes-based and performance-based quality assurance approach. Quality is ensured through clearly defined intended learning outcomes, module-level specifications, transparent assessment rubrics, image analysis assignments, technical reports, applied case studies, trainer feedback, peer review, and learner self-reflection. The quality assurance process also includes internal curriculum review, stakeholder and industry feedback, and continuous improvement mechanisms aligned with Remote Sensing and Earth Observation professional standards.</w:t>
            </w:r>
          </w:p>
        </w:tc>
      </w:tr>
    </w:tbl>
    <w:p xmlns:wp14="http://schemas.microsoft.com/office/word/2010/wordml" w:rsidR="008C40E2" w:rsidP="007B19F4" w:rsidRDefault="008C40E2" w14:paraId="23DE523C" wp14:textId="77777777">
      <w:pPr>
        <w:spacing w:before="160"/>
        <w:jc w:val="both"/>
      </w:pPr>
    </w:p>
    <w:tbl>
      <w:tblPr>
        <w:tblW w:w="936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10" w:type="dxa"/>
          <w:right w:w="10" w:type="dxa"/>
        </w:tblCellMar>
        <w:tblLook w:val="0000" w:firstRow="0" w:lastRow="0" w:firstColumn="0" w:lastColumn="0" w:noHBand="0" w:noVBand="0"/>
      </w:tblPr>
      <w:tblGrid>
        <w:gridCol w:w="2340"/>
        <w:gridCol w:w="7020"/>
      </w:tblGrid>
      <w:tr xmlns:wp14="http://schemas.microsoft.com/office/word/2010/wordml" w:rsidR="008C40E2" w14:paraId="5933B9DA" wp14:textId="77777777">
        <w:tc>
          <w:tcPr>
            <w:tcW w:w="9360" w:type="dxa"/>
            <w:gridSpan w:val="2"/>
            <w:tcBorders>
              <w:top w:val="single" w:color="2E5FA3" w:sz="4" w:space="0"/>
              <w:left w:val="single" w:color="2E5FA3" w:sz="4" w:space="0"/>
              <w:bottom w:val="single" w:color="2E5FA3" w:sz="4" w:space="0"/>
              <w:right w:val="single" w:color="2E5FA3" w:sz="4" w:space="0"/>
            </w:tcBorders>
            <w:shd w:val="clear" w:color="auto" w:fill="1F3864"/>
            <w:tcMar>
              <w:top w:w="100" w:type="dxa"/>
              <w:left w:w="160" w:type="dxa"/>
              <w:bottom w:w="100" w:type="dxa"/>
              <w:right w:w="160" w:type="dxa"/>
            </w:tcMar>
          </w:tcPr>
          <w:p w:rsidR="008C40E2" w:rsidP="007B19F4" w:rsidRDefault="00F9599C" w14:paraId="637CA055" wp14:textId="77777777">
            <w:pPr>
              <w:spacing w:before="20" w:after="20"/>
              <w:jc w:val="both"/>
            </w:pPr>
            <w:r>
              <w:rPr>
                <w:b/>
                <w:bCs/>
                <w:color w:val="FFFFFF"/>
              </w:rPr>
              <w:t xml:space="preserve">Micro-Credential 3: </w:t>
            </w:r>
            <w:proofErr w:type="spellStart"/>
            <w:r>
              <w:rPr>
                <w:b/>
                <w:bCs/>
                <w:color w:val="FFFFFF"/>
              </w:rPr>
              <w:t>GeoAI</w:t>
            </w:r>
            <w:proofErr w:type="spellEnd"/>
            <w:r>
              <w:rPr>
                <w:b/>
                <w:bCs/>
                <w:color w:val="FFFFFF"/>
              </w:rPr>
              <w:t xml:space="preserve"> and Spatial Analytics</w:t>
            </w:r>
          </w:p>
        </w:tc>
      </w:tr>
      <w:tr xmlns:wp14="http://schemas.microsoft.com/office/word/2010/wordml" w:rsidR="008C40E2" w14:paraId="1ABFDE12" wp14:textId="77777777">
        <w:tc>
          <w:tcPr>
            <w:tcW w:w="2340" w:type="dxa"/>
            <w:tcBorders>
              <w:top w:val="single" w:color="BBBBBB" w:sz="4" w:space="0"/>
              <w:left w:val="single" w:color="BBBBBB" w:sz="4" w:space="0"/>
              <w:bottom w:val="single" w:color="BBBBBB" w:sz="4" w:space="0"/>
              <w:right w:val="single" w:color="BBBBBB" w:sz="4" w:space="0"/>
            </w:tcBorders>
            <w:shd w:val="clear" w:color="auto" w:fill="D6E4F0"/>
            <w:tcMar>
              <w:top w:w="80" w:type="dxa"/>
              <w:left w:w="120" w:type="dxa"/>
              <w:bottom w:w="80" w:type="dxa"/>
              <w:right w:w="120" w:type="dxa"/>
            </w:tcMar>
          </w:tcPr>
          <w:p w:rsidR="008C40E2" w:rsidP="007B19F4" w:rsidRDefault="00F9599C" w14:paraId="3F7700A7" wp14:textId="77777777">
            <w:pPr>
              <w:spacing w:before="20" w:after="20"/>
              <w:jc w:val="both"/>
            </w:pPr>
            <w:r>
              <w:rPr>
                <w:b/>
                <w:bCs/>
                <w:color w:val="1F3864"/>
                <w:sz w:val="20"/>
                <w:szCs w:val="20"/>
              </w:rPr>
              <w:t>The Learner Identification</w:t>
            </w:r>
          </w:p>
        </w:tc>
        <w:tc>
          <w:tcPr>
            <w:tcW w:w="7020" w:type="dxa"/>
            <w:tcBorders>
              <w:top w:val="single" w:color="BBBBBB" w:sz="4" w:space="0"/>
              <w:left w:val="single" w:color="BBBBBB" w:sz="4" w:space="0"/>
              <w:bottom w:val="single" w:color="BBBBBB" w:sz="4" w:space="0"/>
              <w:right w:val="single" w:color="BBBBBB" w:sz="4" w:space="0"/>
            </w:tcBorders>
            <w:tcMar>
              <w:top w:w="80" w:type="dxa"/>
              <w:left w:w="120" w:type="dxa"/>
              <w:bottom w:w="80" w:type="dxa"/>
              <w:right w:w="120" w:type="dxa"/>
            </w:tcMar>
          </w:tcPr>
          <w:p w:rsidR="008C40E2" w:rsidP="007B19F4" w:rsidRDefault="00F9599C" w14:paraId="7450C2B0" wp14:textId="77777777">
            <w:pPr>
              <w:pStyle w:val="ListParagraph"/>
              <w:numPr>
                <w:ilvl w:val="0"/>
                <w:numId w:val="2"/>
              </w:numPr>
              <w:spacing w:before="20" w:after="20"/>
              <w:jc w:val="both"/>
            </w:pPr>
            <w:r>
              <w:rPr>
                <w:color w:val="000000"/>
                <w:sz w:val="20"/>
                <w:szCs w:val="20"/>
              </w:rPr>
              <w:t>Postgraduate students and graduates in Computer Science, Data Science, Artificial Intelligence, Geography, GIS, and related disciplines</w:t>
            </w:r>
          </w:p>
          <w:p w:rsidR="008C40E2" w:rsidP="007B19F4" w:rsidRDefault="00F9599C" w14:paraId="63006148" wp14:textId="77777777">
            <w:pPr>
              <w:pStyle w:val="ListParagraph"/>
              <w:numPr>
                <w:ilvl w:val="0"/>
                <w:numId w:val="2"/>
              </w:numPr>
              <w:spacing w:before="20" w:after="20"/>
              <w:jc w:val="both"/>
            </w:pPr>
            <w:r>
              <w:rPr>
                <w:color w:val="000000"/>
                <w:sz w:val="20"/>
                <w:szCs w:val="20"/>
              </w:rPr>
              <w:t>GIS and geospatial professionals seeking advanced spatial analytics and machine learning competencies</w:t>
            </w:r>
          </w:p>
          <w:p w:rsidR="008C40E2" w:rsidP="007B19F4" w:rsidRDefault="00F9599C" w14:paraId="24D23C43" wp14:textId="77777777">
            <w:pPr>
              <w:pStyle w:val="ListParagraph"/>
              <w:numPr>
                <w:ilvl w:val="0"/>
                <w:numId w:val="2"/>
              </w:numPr>
              <w:spacing w:before="20" w:after="20"/>
              <w:jc w:val="both"/>
            </w:pPr>
            <w:r>
              <w:rPr>
                <w:color w:val="000000"/>
                <w:sz w:val="20"/>
                <w:szCs w:val="20"/>
              </w:rPr>
              <w:t>Data scientists and AI practitioners expanding into geospatial intelligence domains</w:t>
            </w:r>
          </w:p>
          <w:p w:rsidR="008C40E2" w:rsidP="007B19F4" w:rsidRDefault="00F9599C" w14:paraId="70408202" wp14:textId="77777777">
            <w:pPr>
              <w:pStyle w:val="ListParagraph"/>
              <w:numPr>
                <w:ilvl w:val="0"/>
                <w:numId w:val="2"/>
              </w:numPr>
              <w:spacing w:before="20" w:after="20"/>
              <w:jc w:val="both"/>
            </w:pPr>
            <w:r>
              <w:rPr>
                <w:color w:val="000000"/>
                <w:sz w:val="20"/>
                <w:szCs w:val="20"/>
              </w:rPr>
              <w:t xml:space="preserve">Researchers and academic professionals engaged in </w:t>
            </w:r>
            <w:proofErr w:type="spellStart"/>
            <w:r>
              <w:rPr>
                <w:color w:val="000000"/>
                <w:sz w:val="20"/>
                <w:szCs w:val="20"/>
              </w:rPr>
              <w:t>GeoAI</w:t>
            </w:r>
            <w:proofErr w:type="spellEnd"/>
            <w:r>
              <w:rPr>
                <w:color w:val="000000"/>
                <w:sz w:val="20"/>
                <w:szCs w:val="20"/>
              </w:rPr>
              <w:t>, predictive modelling, and urban analytics</w:t>
            </w:r>
          </w:p>
          <w:p w:rsidR="008C40E2" w:rsidP="007B19F4" w:rsidRDefault="00F9599C" w14:paraId="7EF13C4B" wp14:textId="77777777">
            <w:pPr>
              <w:pStyle w:val="ListParagraph"/>
              <w:numPr>
                <w:ilvl w:val="0"/>
                <w:numId w:val="2"/>
              </w:numPr>
              <w:spacing w:before="20" w:after="20"/>
              <w:jc w:val="both"/>
            </w:pPr>
            <w:r>
              <w:rPr>
                <w:color w:val="000000"/>
                <w:sz w:val="20"/>
                <w:szCs w:val="20"/>
              </w:rPr>
              <w:t>Smart-city practitioners and digital transformation professionals</w:t>
            </w:r>
          </w:p>
          <w:p w:rsidR="008C40E2" w:rsidP="007B19F4" w:rsidRDefault="00F9599C" w14:paraId="4734793C" wp14:textId="77777777">
            <w:pPr>
              <w:pStyle w:val="ListParagraph"/>
              <w:numPr>
                <w:ilvl w:val="0"/>
                <w:numId w:val="2"/>
              </w:numPr>
              <w:spacing w:before="20" w:after="20"/>
              <w:jc w:val="both"/>
            </w:pPr>
            <w:r>
              <w:rPr>
                <w:color w:val="000000"/>
                <w:sz w:val="20"/>
                <w:szCs w:val="20"/>
              </w:rPr>
              <w:t xml:space="preserve">Learners from Egypt, MENA, and GCC countries pursuing </w:t>
            </w:r>
            <w:proofErr w:type="spellStart"/>
            <w:r>
              <w:rPr>
                <w:color w:val="000000"/>
                <w:sz w:val="20"/>
                <w:szCs w:val="20"/>
              </w:rPr>
              <w:t>GeoAI</w:t>
            </w:r>
            <w:proofErr w:type="spellEnd"/>
            <w:r>
              <w:rPr>
                <w:color w:val="000000"/>
                <w:sz w:val="20"/>
                <w:szCs w:val="20"/>
              </w:rPr>
              <w:t xml:space="preserve"> and spatial analytics qualifications</w:t>
            </w:r>
          </w:p>
        </w:tc>
      </w:tr>
      <w:tr xmlns:wp14="http://schemas.microsoft.com/office/word/2010/wordml" w:rsidR="008C40E2" w14:paraId="42AEEA45" wp14:textId="77777777">
        <w:tc>
          <w:tcPr>
            <w:tcW w:w="2340" w:type="dxa"/>
            <w:tcBorders>
              <w:top w:val="single" w:color="BBBBBB" w:sz="4" w:space="0"/>
              <w:left w:val="single" w:color="BBBBBB" w:sz="4" w:space="0"/>
              <w:bottom w:val="single" w:color="BBBBBB" w:sz="4" w:space="0"/>
              <w:right w:val="single" w:color="BBBBBB" w:sz="4" w:space="0"/>
            </w:tcBorders>
            <w:shd w:val="clear" w:color="auto" w:fill="D6E4F0"/>
            <w:tcMar>
              <w:top w:w="80" w:type="dxa"/>
              <w:left w:w="120" w:type="dxa"/>
              <w:bottom w:w="80" w:type="dxa"/>
              <w:right w:w="120" w:type="dxa"/>
            </w:tcMar>
          </w:tcPr>
          <w:p w:rsidR="008C40E2" w:rsidP="007B19F4" w:rsidRDefault="00F9599C" w14:paraId="7CB95594" wp14:textId="77777777">
            <w:pPr>
              <w:spacing w:before="20" w:after="20"/>
              <w:jc w:val="both"/>
            </w:pPr>
            <w:r>
              <w:rPr>
                <w:b/>
                <w:bCs/>
                <w:color w:val="1F3864"/>
                <w:sz w:val="20"/>
                <w:szCs w:val="20"/>
              </w:rPr>
              <w:t>Issuing Institution</w:t>
            </w:r>
          </w:p>
        </w:tc>
        <w:tc>
          <w:tcPr>
            <w:tcW w:w="7020" w:type="dxa"/>
            <w:tcBorders>
              <w:top w:val="single" w:color="BBBBBB" w:sz="4" w:space="0"/>
              <w:left w:val="single" w:color="BBBBBB" w:sz="4" w:space="0"/>
              <w:bottom w:val="single" w:color="BBBBBB" w:sz="4" w:space="0"/>
              <w:right w:val="single" w:color="BBBBBB" w:sz="4" w:space="0"/>
            </w:tcBorders>
            <w:tcMar>
              <w:top w:w="80" w:type="dxa"/>
              <w:left w:w="120" w:type="dxa"/>
              <w:bottom w:w="80" w:type="dxa"/>
              <w:right w:w="120" w:type="dxa"/>
            </w:tcMar>
          </w:tcPr>
          <w:p w:rsidR="008C40E2" w:rsidP="007B19F4" w:rsidRDefault="00F9599C" w14:paraId="62E5A21D" wp14:textId="77777777">
            <w:pPr>
              <w:spacing w:before="20" w:after="20"/>
              <w:jc w:val="both"/>
            </w:pPr>
            <w:r>
              <w:rPr>
                <w:color w:val="000000"/>
                <w:sz w:val="20"/>
                <w:szCs w:val="20"/>
              </w:rPr>
              <w:t>Ain Shams University – Training and Development Center (ASU-TDC)</w:t>
            </w:r>
          </w:p>
        </w:tc>
      </w:tr>
      <w:tr xmlns:wp14="http://schemas.microsoft.com/office/word/2010/wordml" w:rsidR="008C40E2" w14:paraId="7FA7D9F2" wp14:textId="77777777">
        <w:tc>
          <w:tcPr>
            <w:tcW w:w="2340" w:type="dxa"/>
            <w:tcBorders>
              <w:top w:val="single" w:color="BBBBBB" w:sz="4" w:space="0"/>
              <w:left w:val="single" w:color="BBBBBB" w:sz="4" w:space="0"/>
              <w:bottom w:val="single" w:color="BBBBBB" w:sz="4" w:space="0"/>
              <w:right w:val="single" w:color="BBBBBB" w:sz="4" w:space="0"/>
            </w:tcBorders>
            <w:shd w:val="clear" w:color="auto" w:fill="D6E4F0"/>
            <w:tcMar>
              <w:top w:w="80" w:type="dxa"/>
              <w:left w:w="120" w:type="dxa"/>
              <w:bottom w:w="80" w:type="dxa"/>
              <w:right w:w="120" w:type="dxa"/>
            </w:tcMar>
          </w:tcPr>
          <w:p w:rsidR="008C40E2" w:rsidP="007B19F4" w:rsidRDefault="00F9599C" w14:paraId="3C03C087" wp14:textId="77777777">
            <w:pPr>
              <w:spacing w:before="20" w:after="20"/>
              <w:jc w:val="both"/>
            </w:pPr>
            <w:r>
              <w:rPr>
                <w:b/>
                <w:bCs/>
                <w:color w:val="1F3864"/>
                <w:sz w:val="20"/>
                <w:szCs w:val="20"/>
              </w:rPr>
              <w:t>Date of Issuing</w:t>
            </w:r>
          </w:p>
        </w:tc>
        <w:tc>
          <w:tcPr>
            <w:tcW w:w="7020" w:type="dxa"/>
            <w:tcBorders>
              <w:top w:val="single" w:color="BBBBBB" w:sz="4" w:space="0"/>
              <w:left w:val="single" w:color="BBBBBB" w:sz="4" w:space="0"/>
              <w:bottom w:val="single" w:color="BBBBBB" w:sz="4" w:space="0"/>
              <w:right w:val="single" w:color="BBBBBB" w:sz="4" w:space="0"/>
            </w:tcBorders>
            <w:tcMar>
              <w:top w:w="80" w:type="dxa"/>
              <w:left w:w="120" w:type="dxa"/>
              <w:bottom w:w="80" w:type="dxa"/>
              <w:right w:w="120" w:type="dxa"/>
            </w:tcMar>
          </w:tcPr>
          <w:p w:rsidR="008C40E2" w:rsidP="007B19F4" w:rsidRDefault="008C40E2" w14:paraId="52E56223" wp14:textId="77777777">
            <w:pPr>
              <w:spacing w:before="20" w:after="20"/>
              <w:jc w:val="both"/>
            </w:pPr>
          </w:p>
        </w:tc>
      </w:tr>
      <w:tr xmlns:wp14="http://schemas.microsoft.com/office/word/2010/wordml" w:rsidR="008C40E2" w14:paraId="48948F4E" wp14:textId="77777777">
        <w:tc>
          <w:tcPr>
            <w:tcW w:w="2340" w:type="dxa"/>
            <w:tcBorders>
              <w:top w:val="single" w:color="BBBBBB" w:sz="4" w:space="0"/>
              <w:left w:val="single" w:color="BBBBBB" w:sz="4" w:space="0"/>
              <w:bottom w:val="single" w:color="BBBBBB" w:sz="4" w:space="0"/>
              <w:right w:val="single" w:color="BBBBBB" w:sz="4" w:space="0"/>
            </w:tcBorders>
            <w:shd w:val="clear" w:color="auto" w:fill="D6E4F0"/>
            <w:tcMar>
              <w:top w:w="80" w:type="dxa"/>
              <w:left w:w="120" w:type="dxa"/>
              <w:bottom w:w="80" w:type="dxa"/>
              <w:right w:w="120" w:type="dxa"/>
            </w:tcMar>
          </w:tcPr>
          <w:p w:rsidR="008C40E2" w:rsidP="007B19F4" w:rsidRDefault="00F9599C" w14:paraId="39DE838E" wp14:textId="77777777">
            <w:pPr>
              <w:spacing w:before="20" w:after="20"/>
              <w:jc w:val="both"/>
            </w:pPr>
            <w:r>
              <w:rPr>
                <w:b/>
                <w:bCs/>
                <w:color w:val="1F3864"/>
                <w:sz w:val="20"/>
                <w:szCs w:val="20"/>
              </w:rPr>
              <w:t>Academic Workload</w:t>
            </w:r>
          </w:p>
        </w:tc>
        <w:tc>
          <w:tcPr>
            <w:tcW w:w="7020" w:type="dxa"/>
            <w:tcBorders>
              <w:top w:val="single" w:color="BBBBBB" w:sz="4" w:space="0"/>
              <w:left w:val="single" w:color="BBBBBB" w:sz="4" w:space="0"/>
              <w:bottom w:val="single" w:color="BBBBBB" w:sz="4" w:space="0"/>
              <w:right w:val="single" w:color="BBBBBB" w:sz="4" w:space="0"/>
            </w:tcBorders>
            <w:tcMar>
              <w:top w:w="80" w:type="dxa"/>
              <w:left w:w="120" w:type="dxa"/>
              <w:bottom w:w="80" w:type="dxa"/>
              <w:right w:w="120" w:type="dxa"/>
            </w:tcMar>
          </w:tcPr>
          <w:p w:rsidR="008C40E2" w:rsidP="007B19F4" w:rsidRDefault="00F9599C" w14:paraId="7D960A58" wp14:textId="77777777">
            <w:pPr>
              <w:spacing w:before="20" w:after="20"/>
              <w:jc w:val="both"/>
            </w:pPr>
            <w:r>
              <w:rPr>
                <w:color w:val="000000"/>
                <w:sz w:val="20"/>
                <w:szCs w:val="20"/>
              </w:rPr>
              <w:t>The micro-credential requires a total notional workload of 60 hours, equivalent to 2 ECTS credits. This workload includes contact hours, laboratory sessions, guided practical activities, independent study, performance-based tasks, technical reports, peer feedback activities, and portfolio evidence required to achieve the intended learning outcomes.</w:t>
            </w:r>
          </w:p>
        </w:tc>
      </w:tr>
      <w:tr xmlns:wp14="http://schemas.microsoft.com/office/word/2010/wordml" w:rsidR="008C40E2" w14:paraId="48FFC208" wp14:textId="77777777">
        <w:tc>
          <w:tcPr>
            <w:tcW w:w="2340" w:type="dxa"/>
            <w:tcBorders>
              <w:top w:val="single" w:color="BBBBBB" w:sz="4" w:space="0"/>
              <w:left w:val="single" w:color="BBBBBB" w:sz="4" w:space="0"/>
              <w:bottom w:val="single" w:color="BBBBBB" w:sz="4" w:space="0"/>
              <w:right w:val="single" w:color="BBBBBB" w:sz="4" w:space="0"/>
            </w:tcBorders>
            <w:shd w:val="clear" w:color="auto" w:fill="D6E4F0"/>
            <w:tcMar>
              <w:top w:w="80" w:type="dxa"/>
              <w:left w:w="120" w:type="dxa"/>
              <w:bottom w:w="80" w:type="dxa"/>
              <w:right w:w="120" w:type="dxa"/>
            </w:tcMar>
          </w:tcPr>
          <w:p w:rsidR="008C40E2" w:rsidP="007B19F4" w:rsidRDefault="00F9599C" w14:paraId="79FF16FF" wp14:textId="77777777">
            <w:pPr>
              <w:spacing w:before="20" w:after="20"/>
              <w:jc w:val="both"/>
            </w:pPr>
            <w:r>
              <w:rPr>
                <w:b/>
                <w:bCs/>
                <w:color w:val="1F3864"/>
                <w:sz w:val="20"/>
                <w:szCs w:val="20"/>
              </w:rPr>
              <w:t>Participation Mode</w:t>
            </w:r>
          </w:p>
        </w:tc>
        <w:tc>
          <w:tcPr>
            <w:tcW w:w="7020" w:type="dxa"/>
            <w:tcBorders>
              <w:top w:val="single" w:color="BBBBBB" w:sz="4" w:space="0"/>
              <w:left w:val="single" w:color="BBBBBB" w:sz="4" w:space="0"/>
              <w:bottom w:val="single" w:color="BBBBBB" w:sz="4" w:space="0"/>
              <w:right w:val="single" w:color="BBBBBB" w:sz="4" w:space="0"/>
            </w:tcBorders>
            <w:tcMar>
              <w:top w:w="80" w:type="dxa"/>
              <w:left w:w="120" w:type="dxa"/>
              <w:bottom w:w="80" w:type="dxa"/>
              <w:right w:w="120" w:type="dxa"/>
            </w:tcMar>
          </w:tcPr>
          <w:p w:rsidR="008C40E2" w:rsidP="007B19F4" w:rsidRDefault="00F9599C" w14:paraId="5797BE1A" wp14:textId="77777777">
            <w:pPr>
              <w:pStyle w:val="ListParagraph"/>
              <w:numPr>
                <w:ilvl w:val="0"/>
                <w:numId w:val="2"/>
              </w:numPr>
              <w:spacing w:before="20" w:after="20"/>
              <w:jc w:val="both"/>
            </w:pPr>
            <w:r>
              <w:rPr>
                <w:color w:val="000000"/>
                <w:sz w:val="20"/>
                <w:szCs w:val="20"/>
              </w:rPr>
              <w:t xml:space="preserve">Trainees participate in Python </w:t>
            </w:r>
            <w:proofErr w:type="spellStart"/>
            <w:r>
              <w:rPr>
                <w:color w:val="000000"/>
                <w:sz w:val="20"/>
                <w:szCs w:val="20"/>
              </w:rPr>
              <w:t>GeoAI</w:t>
            </w:r>
            <w:proofErr w:type="spellEnd"/>
            <w:r>
              <w:rPr>
                <w:color w:val="000000"/>
                <w:sz w:val="20"/>
                <w:szCs w:val="20"/>
              </w:rPr>
              <w:t xml:space="preserve"> laboratory sessions, predictive spatial modelling tasks, urban analytics workshops, and </w:t>
            </w:r>
            <w:proofErr w:type="spellStart"/>
            <w:r>
              <w:rPr>
                <w:color w:val="000000"/>
                <w:sz w:val="20"/>
                <w:szCs w:val="20"/>
              </w:rPr>
              <w:t>spatio</w:t>
            </w:r>
            <w:proofErr w:type="spellEnd"/>
            <w:r>
              <w:rPr>
                <w:color w:val="000000"/>
                <w:sz w:val="20"/>
                <w:szCs w:val="20"/>
              </w:rPr>
              <w:t>-temporal data analysis exercises using geospatial datasets and Python tools</w:t>
            </w:r>
          </w:p>
          <w:p w:rsidR="008C40E2" w:rsidP="007B19F4" w:rsidRDefault="00F9599C" w14:paraId="67A5E72D" wp14:textId="77777777">
            <w:pPr>
              <w:pStyle w:val="ListParagraph"/>
              <w:numPr>
                <w:ilvl w:val="0"/>
                <w:numId w:val="2"/>
              </w:numPr>
              <w:spacing w:before="20" w:after="20"/>
              <w:jc w:val="both"/>
            </w:pPr>
            <w:r>
              <w:rPr>
                <w:color w:val="000000"/>
                <w:sz w:val="20"/>
                <w:szCs w:val="20"/>
              </w:rPr>
              <w:t xml:space="preserve">Trainees also engage in model evaluation activities, collaborative geospatial project development, peer review of analytical outputs, and trainer-guided feedback on </w:t>
            </w:r>
            <w:proofErr w:type="spellStart"/>
            <w:r>
              <w:rPr>
                <w:color w:val="000000"/>
                <w:sz w:val="20"/>
                <w:szCs w:val="20"/>
              </w:rPr>
              <w:t>GeoAI</w:t>
            </w:r>
            <w:proofErr w:type="spellEnd"/>
            <w:r>
              <w:rPr>
                <w:color w:val="000000"/>
                <w:sz w:val="20"/>
                <w:szCs w:val="20"/>
              </w:rPr>
              <w:t xml:space="preserve"> workflows and methodology</w:t>
            </w:r>
          </w:p>
        </w:tc>
      </w:tr>
      <w:tr xmlns:wp14="http://schemas.microsoft.com/office/word/2010/wordml" w:rsidR="008C40E2" w14:paraId="2AF43C4B" wp14:textId="77777777">
        <w:tc>
          <w:tcPr>
            <w:tcW w:w="2340" w:type="dxa"/>
            <w:tcBorders>
              <w:top w:val="single" w:color="BBBBBB" w:sz="4" w:space="0"/>
              <w:left w:val="single" w:color="BBBBBB" w:sz="4" w:space="0"/>
              <w:bottom w:val="single" w:color="BBBBBB" w:sz="4" w:space="0"/>
              <w:right w:val="single" w:color="BBBBBB" w:sz="4" w:space="0"/>
            </w:tcBorders>
            <w:shd w:val="clear" w:color="auto" w:fill="D6E4F0"/>
            <w:tcMar>
              <w:top w:w="80" w:type="dxa"/>
              <w:left w:w="120" w:type="dxa"/>
              <w:bottom w:w="80" w:type="dxa"/>
              <w:right w:w="120" w:type="dxa"/>
            </w:tcMar>
          </w:tcPr>
          <w:p w:rsidR="008C40E2" w:rsidP="007B19F4" w:rsidRDefault="00F9599C" w14:paraId="7EEE7509" wp14:textId="77777777">
            <w:pPr>
              <w:spacing w:before="20" w:after="20"/>
              <w:jc w:val="both"/>
            </w:pPr>
            <w:r>
              <w:rPr>
                <w:b/>
                <w:bCs/>
                <w:color w:val="1F3864"/>
                <w:sz w:val="20"/>
                <w:szCs w:val="20"/>
              </w:rPr>
              <w:t>Quality Assurance Process</w:t>
            </w:r>
          </w:p>
        </w:tc>
        <w:tc>
          <w:tcPr>
            <w:tcW w:w="7020" w:type="dxa"/>
            <w:tcBorders>
              <w:top w:val="single" w:color="BBBBBB" w:sz="4" w:space="0"/>
              <w:left w:val="single" w:color="BBBBBB" w:sz="4" w:space="0"/>
              <w:bottom w:val="single" w:color="BBBBBB" w:sz="4" w:space="0"/>
              <w:right w:val="single" w:color="BBBBBB" w:sz="4" w:space="0"/>
            </w:tcBorders>
            <w:tcMar>
              <w:top w:w="80" w:type="dxa"/>
              <w:left w:w="120" w:type="dxa"/>
              <w:bottom w:w="80" w:type="dxa"/>
              <w:right w:w="120" w:type="dxa"/>
            </w:tcMar>
          </w:tcPr>
          <w:p w:rsidR="008C40E2" w:rsidP="007B19F4" w:rsidRDefault="00F9599C" w14:paraId="428BD9D8" wp14:textId="77777777">
            <w:pPr>
              <w:spacing w:before="20" w:after="20"/>
              <w:jc w:val="both"/>
            </w:pPr>
            <w:r>
              <w:rPr>
                <w:color w:val="000000"/>
                <w:sz w:val="20"/>
                <w:szCs w:val="20"/>
              </w:rPr>
              <w:t xml:space="preserve">The micro-credential is underpinned by an outcomes-based and performance-based quality assurance approach. Quality is ensured through clearly defined intended learning outcomes, module-level specifications, transparent assessment rubrics, Python </w:t>
            </w:r>
            <w:proofErr w:type="spellStart"/>
            <w:r>
              <w:rPr>
                <w:color w:val="000000"/>
                <w:sz w:val="20"/>
                <w:szCs w:val="20"/>
              </w:rPr>
              <w:t>GeoAI</w:t>
            </w:r>
            <w:proofErr w:type="spellEnd"/>
            <w:r>
              <w:rPr>
                <w:color w:val="000000"/>
                <w:sz w:val="20"/>
                <w:szCs w:val="20"/>
              </w:rPr>
              <w:t xml:space="preserve"> laboratory notebooks, predictive modelling projects, technical reports, peer review, trainer feedback, and learner self-reflection. The quality assurance process also includes internal curriculum review, stakeholder and industry feedback, and </w:t>
            </w:r>
            <w:r>
              <w:rPr>
                <w:color w:val="000000"/>
                <w:sz w:val="20"/>
                <w:szCs w:val="20"/>
              </w:rPr>
              <w:t xml:space="preserve">continuous improvement mechanisms aligned with </w:t>
            </w:r>
            <w:proofErr w:type="spellStart"/>
            <w:r>
              <w:rPr>
                <w:color w:val="000000"/>
                <w:sz w:val="20"/>
                <w:szCs w:val="20"/>
              </w:rPr>
              <w:t>GeoAI</w:t>
            </w:r>
            <w:proofErr w:type="spellEnd"/>
            <w:r>
              <w:rPr>
                <w:color w:val="000000"/>
                <w:sz w:val="20"/>
                <w:szCs w:val="20"/>
              </w:rPr>
              <w:t>, data science, and geospatial intelligence professional standards.</w:t>
            </w:r>
          </w:p>
        </w:tc>
      </w:tr>
    </w:tbl>
    <w:p xmlns:wp14="http://schemas.microsoft.com/office/word/2010/wordml" w:rsidR="008C40E2" w:rsidP="007B19F4" w:rsidRDefault="008C40E2" w14:paraId="07547A01" wp14:textId="77777777">
      <w:pPr>
        <w:spacing w:before="160"/>
        <w:jc w:val="both"/>
      </w:pPr>
    </w:p>
    <w:tbl>
      <w:tblPr>
        <w:tblW w:w="936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10" w:type="dxa"/>
          <w:right w:w="10" w:type="dxa"/>
        </w:tblCellMar>
        <w:tblLook w:val="0000" w:firstRow="0" w:lastRow="0" w:firstColumn="0" w:lastColumn="0" w:noHBand="0" w:noVBand="0"/>
      </w:tblPr>
      <w:tblGrid>
        <w:gridCol w:w="2340"/>
        <w:gridCol w:w="7020"/>
      </w:tblGrid>
      <w:tr xmlns:wp14="http://schemas.microsoft.com/office/word/2010/wordml" w:rsidR="008C40E2" w14:paraId="74B0C925" wp14:textId="77777777">
        <w:tc>
          <w:tcPr>
            <w:tcW w:w="9360" w:type="dxa"/>
            <w:gridSpan w:val="2"/>
            <w:tcBorders>
              <w:top w:val="single" w:color="2E5FA3" w:sz="4" w:space="0"/>
              <w:left w:val="single" w:color="2E5FA3" w:sz="4" w:space="0"/>
              <w:bottom w:val="single" w:color="2E5FA3" w:sz="4" w:space="0"/>
              <w:right w:val="single" w:color="2E5FA3" w:sz="4" w:space="0"/>
            </w:tcBorders>
            <w:shd w:val="clear" w:color="auto" w:fill="1F3864"/>
            <w:tcMar>
              <w:top w:w="100" w:type="dxa"/>
              <w:left w:w="160" w:type="dxa"/>
              <w:bottom w:w="100" w:type="dxa"/>
              <w:right w:w="160" w:type="dxa"/>
            </w:tcMar>
          </w:tcPr>
          <w:p w:rsidR="008C40E2" w:rsidP="007B19F4" w:rsidRDefault="00F9599C" w14:paraId="4EE92433" wp14:textId="77777777">
            <w:pPr>
              <w:spacing w:before="20" w:after="20"/>
              <w:jc w:val="both"/>
            </w:pPr>
            <w:r>
              <w:rPr>
                <w:b/>
                <w:bCs/>
                <w:color w:val="FFFFFF"/>
              </w:rPr>
              <w:t>Micro-Credential 4: Smart Cities and Climate Resilience Applications</w:t>
            </w:r>
          </w:p>
        </w:tc>
      </w:tr>
      <w:tr xmlns:wp14="http://schemas.microsoft.com/office/word/2010/wordml" w:rsidR="008C40E2" w14:paraId="5DE2CAB5" wp14:textId="77777777">
        <w:tc>
          <w:tcPr>
            <w:tcW w:w="2340" w:type="dxa"/>
            <w:tcBorders>
              <w:top w:val="single" w:color="BBBBBB" w:sz="4" w:space="0"/>
              <w:left w:val="single" w:color="BBBBBB" w:sz="4" w:space="0"/>
              <w:bottom w:val="single" w:color="BBBBBB" w:sz="4" w:space="0"/>
              <w:right w:val="single" w:color="BBBBBB" w:sz="4" w:space="0"/>
            </w:tcBorders>
            <w:shd w:val="clear" w:color="auto" w:fill="D6E4F0"/>
            <w:tcMar>
              <w:top w:w="80" w:type="dxa"/>
              <w:left w:w="120" w:type="dxa"/>
              <w:bottom w:w="80" w:type="dxa"/>
              <w:right w:w="120" w:type="dxa"/>
            </w:tcMar>
          </w:tcPr>
          <w:p w:rsidR="008C40E2" w:rsidP="007B19F4" w:rsidRDefault="00F9599C" w14:paraId="7E7CB7CC" wp14:textId="77777777">
            <w:pPr>
              <w:spacing w:before="20" w:after="20"/>
              <w:jc w:val="both"/>
            </w:pPr>
            <w:r>
              <w:rPr>
                <w:b/>
                <w:bCs/>
                <w:color w:val="1F3864"/>
                <w:sz w:val="20"/>
                <w:szCs w:val="20"/>
              </w:rPr>
              <w:t>The Learner Identification</w:t>
            </w:r>
          </w:p>
        </w:tc>
        <w:tc>
          <w:tcPr>
            <w:tcW w:w="7020" w:type="dxa"/>
            <w:tcBorders>
              <w:top w:val="single" w:color="BBBBBB" w:sz="4" w:space="0"/>
              <w:left w:val="single" w:color="BBBBBB" w:sz="4" w:space="0"/>
              <w:bottom w:val="single" w:color="BBBBBB" w:sz="4" w:space="0"/>
              <w:right w:val="single" w:color="BBBBBB" w:sz="4" w:space="0"/>
            </w:tcBorders>
            <w:tcMar>
              <w:top w:w="80" w:type="dxa"/>
              <w:left w:w="120" w:type="dxa"/>
              <w:bottom w:w="80" w:type="dxa"/>
              <w:right w:w="120" w:type="dxa"/>
            </w:tcMar>
          </w:tcPr>
          <w:p w:rsidR="008C40E2" w:rsidP="007B19F4" w:rsidRDefault="00F9599C" w14:paraId="5015F0C0" wp14:textId="77777777">
            <w:pPr>
              <w:pStyle w:val="ListParagraph"/>
              <w:numPr>
                <w:ilvl w:val="0"/>
                <w:numId w:val="2"/>
              </w:numPr>
              <w:spacing w:before="20" w:after="20"/>
              <w:jc w:val="both"/>
            </w:pPr>
            <w:r>
              <w:rPr>
                <w:color w:val="000000"/>
                <w:sz w:val="20"/>
                <w:szCs w:val="20"/>
              </w:rPr>
              <w:t xml:space="preserve">Graduate and postgraduate learners seeking to integrate GIS, Remote Sensing, and </w:t>
            </w:r>
            <w:proofErr w:type="spellStart"/>
            <w:r>
              <w:rPr>
                <w:color w:val="000000"/>
                <w:sz w:val="20"/>
                <w:szCs w:val="20"/>
              </w:rPr>
              <w:t>GeoAI</w:t>
            </w:r>
            <w:proofErr w:type="spellEnd"/>
            <w:r>
              <w:rPr>
                <w:color w:val="000000"/>
                <w:sz w:val="20"/>
                <w:szCs w:val="20"/>
              </w:rPr>
              <w:t xml:space="preserve"> for smart-city and sustainability applications</w:t>
            </w:r>
          </w:p>
          <w:p w:rsidR="008C40E2" w:rsidP="007B19F4" w:rsidRDefault="00F9599C" w14:paraId="201EFE20" wp14:textId="77777777">
            <w:pPr>
              <w:pStyle w:val="ListParagraph"/>
              <w:numPr>
                <w:ilvl w:val="0"/>
                <w:numId w:val="2"/>
              </w:numPr>
              <w:spacing w:before="20" w:after="20"/>
              <w:jc w:val="both"/>
            </w:pPr>
            <w:r>
              <w:rPr>
                <w:color w:val="000000"/>
                <w:sz w:val="20"/>
                <w:szCs w:val="20"/>
              </w:rPr>
              <w:t>Urban planners, municipal engineers, and infrastructure professionals engaged in smart-city development</w:t>
            </w:r>
          </w:p>
          <w:p w:rsidR="008C40E2" w:rsidP="007B19F4" w:rsidRDefault="00F9599C" w14:paraId="7C2B3BD2" wp14:textId="77777777">
            <w:pPr>
              <w:pStyle w:val="ListParagraph"/>
              <w:numPr>
                <w:ilvl w:val="0"/>
                <w:numId w:val="2"/>
              </w:numPr>
              <w:spacing w:before="20" w:after="20"/>
              <w:jc w:val="both"/>
            </w:pPr>
            <w:r>
              <w:rPr>
                <w:color w:val="000000"/>
                <w:sz w:val="20"/>
                <w:szCs w:val="20"/>
              </w:rPr>
              <w:t>Environmental and climate resilience specialists involved in sustainability assessment and planning</w:t>
            </w:r>
          </w:p>
          <w:p w:rsidR="008C40E2" w:rsidP="007B19F4" w:rsidRDefault="00F9599C" w14:paraId="4ADF4114" wp14:textId="77777777">
            <w:pPr>
              <w:pStyle w:val="ListParagraph"/>
              <w:numPr>
                <w:ilvl w:val="0"/>
                <w:numId w:val="2"/>
              </w:numPr>
              <w:spacing w:before="20" w:after="20"/>
              <w:jc w:val="both"/>
            </w:pPr>
            <w:r>
              <w:rPr>
                <w:color w:val="000000"/>
                <w:sz w:val="20"/>
                <w:szCs w:val="20"/>
              </w:rPr>
              <w:t>Government officials and public-sector decision-makers working on digital transformation initiatives</w:t>
            </w:r>
          </w:p>
          <w:p w:rsidR="008C40E2" w:rsidP="007B19F4" w:rsidRDefault="00F9599C" w14:paraId="34BAD3BB" wp14:textId="77777777">
            <w:pPr>
              <w:pStyle w:val="ListParagraph"/>
              <w:numPr>
                <w:ilvl w:val="0"/>
                <w:numId w:val="2"/>
              </w:numPr>
              <w:spacing w:before="20" w:after="20"/>
              <w:jc w:val="both"/>
            </w:pPr>
            <w:r>
              <w:rPr>
                <w:color w:val="000000"/>
                <w:sz w:val="20"/>
                <w:szCs w:val="20"/>
              </w:rPr>
              <w:t>Smart-city practitioners and sustainability professionals from Egypt, MENA, and GCC contexts</w:t>
            </w:r>
          </w:p>
          <w:p w:rsidR="008C40E2" w:rsidP="007B19F4" w:rsidRDefault="00F9599C" w14:paraId="4CCD036B" wp14:textId="77777777">
            <w:pPr>
              <w:pStyle w:val="ListParagraph"/>
              <w:numPr>
                <w:ilvl w:val="0"/>
                <w:numId w:val="2"/>
              </w:numPr>
              <w:spacing w:before="20" w:after="20"/>
              <w:jc w:val="both"/>
            </w:pPr>
            <w:r>
              <w:rPr>
                <w:color w:val="000000"/>
                <w:sz w:val="20"/>
                <w:szCs w:val="20"/>
              </w:rPr>
              <w:t>Researchers and professionals seeking advanced applied geospatial intelligence competencies</w:t>
            </w:r>
          </w:p>
        </w:tc>
      </w:tr>
      <w:tr xmlns:wp14="http://schemas.microsoft.com/office/word/2010/wordml" w:rsidR="008C40E2" w14:paraId="11C95EBC" wp14:textId="77777777">
        <w:tc>
          <w:tcPr>
            <w:tcW w:w="2340" w:type="dxa"/>
            <w:tcBorders>
              <w:top w:val="single" w:color="BBBBBB" w:sz="4" w:space="0"/>
              <w:left w:val="single" w:color="BBBBBB" w:sz="4" w:space="0"/>
              <w:bottom w:val="single" w:color="BBBBBB" w:sz="4" w:space="0"/>
              <w:right w:val="single" w:color="BBBBBB" w:sz="4" w:space="0"/>
            </w:tcBorders>
            <w:shd w:val="clear" w:color="auto" w:fill="D6E4F0"/>
            <w:tcMar>
              <w:top w:w="80" w:type="dxa"/>
              <w:left w:w="120" w:type="dxa"/>
              <w:bottom w:w="80" w:type="dxa"/>
              <w:right w:w="120" w:type="dxa"/>
            </w:tcMar>
          </w:tcPr>
          <w:p w:rsidR="008C40E2" w:rsidP="007B19F4" w:rsidRDefault="00F9599C" w14:paraId="58B0273D" wp14:textId="77777777">
            <w:pPr>
              <w:spacing w:before="20" w:after="20"/>
              <w:jc w:val="both"/>
            </w:pPr>
            <w:r>
              <w:rPr>
                <w:b/>
                <w:bCs/>
                <w:color w:val="1F3864"/>
                <w:sz w:val="20"/>
                <w:szCs w:val="20"/>
              </w:rPr>
              <w:t>Issuing Institution</w:t>
            </w:r>
          </w:p>
        </w:tc>
        <w:tc>
          <w:tcPr>
            <w:tcW w:w="7020" w:type="dxa"/>
            <w:tcBorders>
              <w:top w:val="single" w:color="BBBBBB" w:sz="4" w:space="0"/>
              <w:left w:val="single" w:color="BBBBBB" w:sz="4" w:space="0"/>
              <w:bottom w:val="single" w:color="BBBBBB" w:sz="4" w:space="0"/>
              <w:right w:val="single" w:color="BBBBBB" w:sz="4" w:space="0"/>
            </w:tcBorders>
            <w:tcMar>
              <w:top w:w="80" w:type="dxa"/>
              <w:left w:w="120" w:type="dxa"/>
              <w:bottom w:w="80" w:type="dxa"/>
              <w:right w:w="120" w:type="dxa"/>
            </w:tcMar>
          </w:tcPr>
          <w:p w:rsidR="008C40E2" w:rsidP="007B19F4" w:rsidRDefault="00F9599C" w14:paraId="0C3F20A9" wp14:textId="77777777">
            <w:pPr>
              <w:spacing w:before="20" w:after="20"/>
              <w:jc w:val="both"/>
            </w:pPr>
            <w:r>
              <w:rPr>
                <w:color w:val="000000"/>
                <w:sz w:val="20"/>
                <w:szCs w:val="20"/>
              </w:rPr>
              <w:t>Ain Shams University – Training and Development Center (ASU-TDC)</w:t>
            </w:r>
          </w:p>
        </w:tc>
      </w:tr>
      <w:tr xmlns:wp14="http://schemas.microsoft.com/office/word/2010/wordml" w:rsidR="008C40E2" w14:paraId="66015250" wp14:textId="77777777">
        <w:tc>
          <w:tcPr>
            <w:tcW w:w="2340" w:type="dxa"/>
            <w:tcBorders>
              <w:top w:val="single" w:color="BBBBBB" w:sz="4" w:space="0"/>
              <w:left w:val="single" w:color="BBBBBB" w:sz="4" w:space="0"/>
              <w:bottom w:val="single" w:color="BBBBBB" w:sz="4" w:space="0"/>
              <w:right w:val="single" w:color="BBBBBB" w:sz="4" w:space="0"/>
            </w:tcBorders>
            <w:shd w:val="clear" w:color="auto" w:fill="D6E4F0"/>
            <w:tcMar>
              <w:top w:w="80" w:type="dxa"/>
              <w:left w:w="120" w:type="dxa"/>
              <w:bottom w:w="80" w:type="dxa"/>
              <w:right w:w="120" w:type="dxa"/>
            </w:tcMar>
          </w:tcPr>
          <w:p w:rsidR="008C40E2" w:rsidP="007B19F4" w:rsidRDefault="00F9599C" w14:paraId="07B6A4E1" wp14:textId="77777777">
            <w:pPr>
              <w:spacing w:before="20" w:after="20"/>
              <w:jc w:val="both"/>
            </w:pPr>
            <w:r>
              <w:rPr>
                <w:b/>
                <w:bCs/>
                <w:color w:val="1F3864"/>
                <w:sz w:val="20"/>
                <w:szCs w:val="20"/>
              </w:rPr>
              <w:t>Date of Issuing</w:t>
            </w:r>
          </w:p>
        </w:tc>
        <w:tc>
          <w:tcPr>
            <w:tcW w:w="7020" w:type="dxa"/>
            <w:tcBorders>
              <w:top w:val="single" w:color="BBBBBB" w:sz="4" w:space="0"/>
              <w:left w:val="single" w:color="BBBBBB" w:sz="4" w:space="0"/>
              <w:bottom w:val="single" w:color="BBBBBB" w:sz="4" w:space="0"/>
              <w:right w:val="single" w:color="BBBBBB" w:sz="4" w:space="0"/>
            </w:tcBorders>
            <w:tcMar>
              <w:top w:w="80" w:type="dxa"/>
              <w:left w:w="120" w:type="dxa"/>
              <w:bottom w:w="80" w:type="dxa"/>
              <w:right w:w="120" w:type="dxa"/>
            </w:tcMar>
          </w:tcPr>
          <w:p w:rsidR="008C40E2" w:rsidP="007B19F4" w:rsidRDefault="008C40E2" w14:paraId="5043CB0F" wp14:textId="77777777">
            <w:pPr>
              <w:spacing w:before="20" w:after="20"/>
              <w:jc w:val="both"/>
            </w:pPr>
          </w:p>
        </w:tc>
      </w:tr>
      <w:tr xmlns:wp14="http://schemas.microsoft.com/office/word/2010/wordml" w:rsidR="008C40E2" w14:paraId="23313B7C" wp14:textId="77777777">
        <w:tc>
          <w:tcPr>
            <w:tcW w:w="2340" w:type="dxa"/>
            <w:tcBorders>
              <w:top w:val="single" w:color="BBBBBB" w:sz="4" w:space="0"/>
              <w:left w:val="single" w:color="BBBBBB" w:sz="4" w:space="0"/>
              <w:bottom w:val="single" w:color="BBBBBB" w:sz="4" w:space="0"/>
              <w:right w:val="single" w:color="BBBBBB" w:sz="4" w:space="0"/>
            </w:tcBorders>
            <w:shd w:val="clear" w:color="auto" w:fill="D6E4F0"/>
            <w:tcMar>
              <w:top w:w="80" w:type="dxa"/>
              <w:left w:w="120" w:type="dxa"/>
              <w:bottom w:w="80" w:type="dxa"/>
              <w:right w:w="120" w:type="dxa"/>
            </w:tcMar>
          </w:tcPr>
          <w:p w:rsidR="008C40E2" w:rsidP="007B19F4" w:rsidRDefault="00F9599C" w14:paraId="1D1B73F3" wp14:textId="77777777">
            <w:pPr>
              <w:spacing w:before="20" w:after="20"/>
              <w:jc w:val="both"/>
            </w:pPr>
            <w:r>
              <w:rPr>
                <w:b/>
                <w:bCs/>
                <w:color w:val="1F3864"/>
                <w:sz w:val="20"/>
                <w:szCs w:val="20"/>
              </w:rPr>
              <w:t>Academic Workload</w:t>
            </w:r>
          </w:p>
        </w:tc>
        <w:tc>
          <w:tcPr>
            <w:tcW w:w="7020" w:type="dxa"/>
            <w:tcBorders>
              <w:top w:val="single" w:color="BBBBBB" w:sz="4" w:space="0"/>
              <w:left w:val="single" w:color="BBBBBB" w:sz="4" w:space="0"/>
              <w:bottom w:val="single" w:color="BBBBBB" w:sz="4" w:space="0"/>
              <w:right w:val="single" w:color="BBBBBB" w:sz="4" w:space="0"/>
            </w:tcBorders>
            <w:tcMar>
              <w:top w:w="80" w:type="dxa"/>
              <w:left w:w="120" w:type="dxa"/>
              <w:bottom w:w="80" w:type="dxa"/>
              <w:right w:w="120" w:type="dxa"/>
            </w:tcMar>
          </w:tcPr>
          <w:p w:rsidR="008C40E2" w:rsidP="007B19F4" w:rsidRDefault="00F9599C" w14:paraId="5751B231" wp14:textId="77777777">
            <w:pPr>
              <w:spacing w:before="20" w:after="20"/>
              <w:jc w:val="both"/>
            </w:pPr>
            <w:r>
              <w:rPr>
                <w:color w:val="000000"/>
                <w:sz w:val="20"/>
                <w:szCs w:val="20"/>
              </w:rPr>
              <w:t>The micro-credential requires a total notional workload of 60 hours, equivalent to 2 ECTS credits. This workload includes contact hours, laboratory sessions, guided practical activities, independent study, performance-based tasks, technical reports, peer feedback activities, and portfolio evidence required to achieve the intended learning outcomes.</w:t>
            </w:r>
          </w:p>
        </w:tc>
      </w:tr>
      <w:tr xmlns:wp14="http://schemas.microsoft.com/office/word/2010/wordml" w:rsidR="008C40E2" w14:paraId="6CDEEA45" wp14:textId="77777777">
        <w:tc>
          <w:tcPr>
            <w:tcW w:w="2340" w:type="dxa"/>
            <w:tcBorders>
              <w:top w:val="single" w:color="BBBBBB" w:sz="4" w:space="0"/>
              <w:left w:val="single" w:color="BBBBBB" w:sz="4" w:space="0"/>
              <w:bottom w:val="single" w:color="BBBBBB" w:sz="4" w:space="0"/>
              <w:right w:val="single" w:color="BBBBBB" w:sz="4" w:space="0"/>
            </w:tcBorders>
            <w:shd w:val="clear" w:color="auto" w:fill="D6E4F0"/>
            <w:tcMar>
              <w:top w:w="80" w:type="dxa"/>
              <w:left w:w="120" w:type="dxa"/>
              <w:bottom w:w="80" w:type="dxa"/>
              <w:right w:w="120" w:type="dxa"/>
            </w:tcMar>
          </w:tcPr>
          <w:p w:rsidR="008C40E2" w:rsidP="007B19F4" w:rsidRDefault="00F9599C" w14:paraId="206EB500" wp14:textId="77777777">
            <w:pPr>
              <w:spacing w:before="20" w:after="20"/>
              <w:jc w:val="both"/>
            </w:pPr>
            <w:r>
              <w:rPr>
                <w:b/>
                <w:bCs/>
                <w:color w:val="1F3864"/>
                <w:sz w:val="20"/>
                <w:szCs w:val="20"/>
              </w:rPr>
              <w:t>Participation Mode</w:t>
            </w:r>
          </w:p>
        </w:tc>
        <w:tc>
          <w:tcPr>
            <w:tcW w:w="7020" w:type="dxa"/>
            <w:tcBorders>
              <w:top w:val="single" w:color="BBBBBB" w:sz="4" w:space="0"/>
              <w:left w:val="single" w:color="BBBBBB" w:sz="4" w:space="0"/>
              <w:bottom w:val="single" w:color="BBBBBB" w:sz="4" w:space="0"/>
              <w:right w:val="single" w:color="BBBBBB" w:sz="4" w:space="0"/>
            </w:tcBorders>
            <w:tcMar>
              <w:top w:w="80" w:type="dxa"/>
              <w:left w:w="120" w:type="dxa"/>
              <w:bottom w:w="80" w:type="dxa"/>
              <w:right w:w="120" w:type="dxa"/>
            </w:tcMar>
          </w:tcPr>
          <w:p w:rsidR="008C40E2" w:rsidP="007B19F4" w:rsidRDefault="00F9599C" w14:paraId="707CA88C" wp14:textId="77777777">
            <w:pPr>
              <w:pStyle w:val="ListParagraph"/>
              <w:numPr>
                <w:ilvl w:val="0"/>
                <w:numId w:val="2"/>
              </w:numPr>
              <w:spacing w:before="20" w:after="20"/>
              <w:jc w:val="both"/>
            </w:pPr>
            <w:r>
              <w:rPr>
                <w:color w:val="000000"/>
                <w:sz w:val="20"/>
                <w:szCs w:val="20"/>
              </w:rPr>
              <w:t>Trainees participate in integrated GIS-Remote Sensing-</w:t>
            </w:r>
            <w:proofErr w:type="spellStart"/>
            <w:r>
              <w:rPr>
                <w:color w:val="000000"/>
                <w:sz w:val="20"/>
                <w:szCs w:val="20"/>
              </w:rPr>
              <w:t>GeoAI</w:t>
            </w:r>
            <w:proofErr w:type="spellEnd"/>
            <w:r>
              <w:rPr>
                <w:color w:val="000000"/>
                <w:sz w:val="20"/>
                <w:szCs w:val="20"/>
              </w:rPr>
              <w:t xml:space="preserve"> project design sessions, smart-city planning simulations, climate resilience assessment tasks, and </w:t>
            </w:r>
            <w:proofErr w:type="spellStart"/>
            <w:r>
              <w:rPr>
                <w:color w:val="000000"/>
                <w:sz w:val="20"/>
                <w:szCs w:val="20"/>
              </w:rPr>
              <w:t>StoryMap</w:t>
            </w:r>
            <w:proofErr w:type="spellEnd"/>
            <w:r>
              <w:rPr>
                <w:color w:val="000000"/>
                <w:sz w:val="20"/>
                <w:szCs w:val="20"/>
              </w:rPr>
              <w:t xml:space="preserve"> and dashboard development workshops</w:t>
            </w:r>
          </w:p>
          <w:p w:rsidR="008C40E2" w:rsidP="007B19F4" w:rsidRDefault="00F9599C" w14:paraId="1512BE7D" wp14:textId="77777777">
            <w:pPr>
              <w:pStyle w:val="ListParagraph"/>
              <w:numPr>
                <w:ilvl w:val="0"/>
                <w:numId w:val="2"/>
              </w:numPr>
              <w:spacing w:before="20" w:after="20"/>
              <w:jc w:val="both"/>
            </w:pPr>
            <w:r>
              <w:rPr>
                <w:color w:val="000000"/>
                <w:sz w:val="20"/>
                <w:szCs w:val="20"/>
              </w:rPr>
              <w:t>Trainees also engage in spatial decision-support system design, capstone project implementation, peer review, professional presentation preparation, and capstone defense activities</w:t>
            </w:r>
          </w:p>
        </w:tc>
      </w:tr>
      <w:tr xmlns:wp14="http://schemas.microsoft.com/office/word/2010/wordml" w:rsidR="008C40E2" w14:paraId="4913AF40" wp14:textId="77777777">
        <w:tc>
          <w:tcPr>
            <w:tcW w:w="2340" w:type="dxa"/>
            <w:tcBorders>
              <w:top w:val="single" w:color="BBBBBB" w:sz="4" w:space="0"/>
              <w:left w:val="single" w:color="BBBBBB" w:sz="4" w:space="0"/>
              <w:bottom w:val="single" w:color="BBBBBB" w:sz="4" w:space="0"/>
              <w:right w:val="single" w:color="BBBBBB" w:sz="4" w:space="0"/>
            </w:tcBorders>
            <w:shd w:val="clear" w:color="auto" w:fill="D6E4F0"/>
            <w:tcMar>
              <w:top w:w="80" w:type="dxa"/>
              <w:left w:w="120" w:type="dxa"/>
              <w:bottom w:w="80" w:type="dxa"/>
              <w:right w:w="120" w:type="dxa"/>
            </w:tcMar>
          </w:tcPr>
          <w:p w:rsidR="008C40E2" w:rsidP="007B19F4" w:rsidRDefault="00F9599C" w14:paraId="5A15D603" wp14:textId="77777777">
            <w:pPr>
              <w:spacing w:before="20" w:after="20"/>
              <w:jc w:val="both"/>
            </w:pPr>
            <w:r>
              <w:rPr>
                <w:b/>
                <w:bCs/>
                <w:color w:val="1F3864"/>
                <w:sz w:val="20"/>
                <w:szCs w:val="20"/>
              </w:rPr>
              <w:t>Quality Assurance Process</w:t>
            </w:r>
          </w:p>
        </w:tc>
        <w:tc>
          <w:tcPr>
            <w:tcW w:w="7020" w:type="dxa"/>
            <w:tcBorders>
              <w:top w:val="single" w:color="BBBBBB" w:sz="4" w:space="0"/>
              <w:left w:val="single" w:color="BBBBBB" w:sz="4" w:space="0"/>
              <w:bottom w:val="single" w:color="BBBBBB" w:sz="4" w:space="0"/>
              <w:right w:val="single" w:color="BBBBBB" w:sz="4" w:space="0"/>
            </w:tcBorders>
            <w:tcMar>
              <w:top w:w="80" w:type="dxa"/>
              <w:left w:w="120" w:type="dxa"/>
              <w:bottom w:w="80" w:type="dxa"/>
              <w:right w:w="120" w:type="dxa"/>
            </w:tcMar>
          </w:tcPr>
          <w:p w:rsidR="008C40E2" w:rsidP="007B19F4" w:rsidRDefault="00F9599C" w14:paraId="5C758174" wp14:textId="77777777">
            <w:pPr>
              <w:spacing w:before="20" w:after="20"/>
              <w:jc w:val="both"/>
            </w:pPr>
            <w:r>
              <w:rPr>
                <w:color w:val="000000"/>
                <w:sz w:val="20"/>
                <w:szCs w:val="20"/>
              </w:rPr>
              <w:t xml:space="preserve">The micro-credential is underpinned by an outcomes-based and performance-based quality assurance approach. Quality is ensured through clearly defined intended learning outcomes, module-level specifications, transparent assessment rubrics, capstone project evaluation, </w:t>
            </w:r>
            <w:proofErr w:type="spellStart"/>
            <w:r>
              <w:rPr>
                <w:color w:val="000000"/>
                <w:sz w:val="20"/>
                <w:szCs w:val="20"/>
              </w:rPr>
              <w:t>StoryMap</w:t>
            </w:r>
            <w:proofErr w:type="spellEnd"/>
            <w:r>
              <w:rPr>
                <w:color w:val="000000"/>
                <w:sz w:val="20"/>
                <w:szCs w:val="20"/>
              </w:rPr>
              <w:t xml:space="preserve"> and dashboard assessment, spatial decision-support analysis, professional presentation, portfolio evidence, trainer feedback, peer review, and learner self-reflection. The quality assurance process also includes internal curriculum review, stakeholder and industry feedback, and evaluation by academic and industry panels to ensure alignment with smart-city, climate resilience, and sustainability professional requirements.</w:t>
            </w:r>
          </w:p>
        </w:tc>
      </w:tr>
    </w:tbl>
    <w:p xmlns:wp14="http://schemas.microsoft.com/office/word/2010/wordml" w:rsidR="008C40E2" w:rsidP="007B19F4" w:rsidRDefault="008C40E2" w14:paraId="07459315" wp14:textId="77777777">
      <w:pPr>
        <w:spacing w:before="160"/>
        <w:jc w:val="both"/>
      </w:pPr>
    </w:p>
    <w:tbl>
      <w:tblPr>
        <w:tblW w:w="936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10" w:type="dxa"/>
          <w:right w:w="10" w:type="dxa"/>
        </w:tblCellMar>
        <w:tblLook w:val="0000" w:firstRow="0" w:lastRow="0" w:firstColumn="0" w:lastColumn="0" w:noHBand="0" w:noVBand="0"/>
      </w:tblPr>
      <w:tblGrid>
        <w:gridCol w:w="2340"/>
        <w:gridCol w:w="7020"/>
      </w:tblGrid>
      <w:tr xmlns:wp14="http://schemas.microsoft.com/office/word/2010/wordml" w:rsidR="008C40E2" w14:paraId="48259B81" wp14:textId="77777777">
        <w:tc>
          <w:tcPr>
            <w:tcW w:w="9360" w:type="dxa"/>
            <w:gridSpan w:val="2"/>
            <w:tcBorders>
              <w:top w:val="single" w:color="2E5FA3" w:sz="4" w:space="0"/>
              <w:left w:val="single" w:color="2E5FA3" w:sz="4" w:space="0"/>
              <w:bottom w:val="single" w:color="2E5FA3" w:sz="4" w:space="0"/>
              <w:right w:val="single" w:color="2E5FA3" w:sz="4" w:space="0"/>
            </w:tcBorders>
            <w:shd w:val="clear" w:color="auto" w:fill="1F3864"/>
            <w:tcMar>
              <w:top w:w="100" w:type="dxa"/>
              <w:left w:w="160" w:type="dxa"/>
              <w:bottom w:w="100" w:type="dxa"/>
              <w:right w:w="160" w:type="dxa"/>
            </w:tcMar>
          </w:tcPr>
          <w:p w:rsidR="008C40E2" w:rsidP="007B19F4" w:rsidRDefault="00F9599C" w14:paraId="56060601" wp14:textId="77777777">
            <w:pPr>
              <w:spacing w:before="20" w:after="20"/>
              <w:jc w:val="both"/>
            </w:pPr>
            <w:r>
              <w:rPr>
                <w:b/>
                <w:bCs/>
                <w:color w:val="FFFFFF"/>
              </w:rPr>
              <w:t>Micro-Credential 5: Urban Field Survey and Geospatial Data Collection</w:t>
            </w:r>
          </w:p>
        </w:tc>
      </w:tr>
      <w:tr xmlns:wp14="http://schemas.microsoft.com/office/word/2010/wordml" w:rsidR="008C40E2" w14:paraId="5246A620" wp14:textId="77777777">
        <w:tc>
          <w:tcPr>
            <w:tcW w:w="2340" w:type="dxa"/>
            <w:tcBorders>
              <w:top w:val="single" w:color="BBBBBB" w:sz="4" w:space="0"/>
              <w:left w:val="single" w:color="BBBBBB" w:sz="4" w:space="0"/>
              <w:bottom w:val="single" w:color="BBBBBB" w:sz="4" w:space="0"/>
              <w:right w:val="single" w:color="BBBBBB" w:sz="4" w:space="0"/>
            </w:tcBorders>
            <w:shd w:val="clear" w:color="auto" w:fill="D6E4F0"/>
            <w:tcMar>
              <w:top w:w="80" w:type="dxa"/>
              <w:left w:w="120" w:type="dxa"/>
              <w:bottom w:w="80" w:type="dxa"/>
              <w:right w:w="120" w:type="dxa"/>
            </w:tcMar>
          </w:tcPr>
          <w:p w:rsidR="008C40E2" w:rsidP="007B19F4" w:rsidRDefault="00F9599C" w14:paraId="65650165" wp14:textId="77777777">
            <w:pPr>
              <w:spacing w:before="20" w:after="20"/>
              <w:jc w:val="both"/>
            </w:pPr>
            <w:r>
              <w:rPr>
                <w:b/>
                <w:bCs/>
                <w:color w:val="1F3864"/>
                <w:sz w:val="20"/>
                <w:szCs w:val="20"/>
              </w:rPr>
              <w:t>The Learner Identification</w:t>
            </w:r>
          </w:p>
        </w:tc>
        <w:tc>
          <w:tcPr>
            <w:tcW w:w="7020" w:type="dxa"/>
            <w:tcBorders>
              <w:top w:val="single" w:color="BBBBBB" w:sz="4" w:space="0"/>
              <w:left w:val="single" w:color="BBBBBB" w:sz="4" w:space="0"/>
              <w:bottom w:val="single" w:color="BBBBBB" w:sz="4" w:space="0"/>
              <w:right w:val="single" w:color="BBBBBB" w:sz="4" w:space="0"/>
            </w:tcBorders>
            <w:tcMar>
              <w:top w:w="80" w:type="dxa"/>
              <w:left w:w="120" w:type="dxa"/>
              <w:bottom w:w="80" w:type="dxa"/>
              <w:right w:w="120" w:type="dxa"/>
            </w:tcMar>
          </w:tcPr>
          <w:p w:rsidR="008C40E2" w:rsidP="007B19F4" w:rsidRDefault="00F9599C" w14:paraId="4C5C8DEA" wp14:textId="77777777">
            <w:pPr>
              <w:pStyle w:val="ListParagraph"/>
              <w:numPr>
                <w:ilvl w:val="0"/>
                <w:numId w:val="2"/>
              </w:numPr>
              <w:spacing w:before="20" w:after="20"/>
              <w:jc w:val="both"/>
            </w:pPr>
            <w:r>
              <w:rPr>
                <w:color w:val="000000"/>
                <w:sz w:val="20"/>
                <w:szCs w:val="20"/>
              </w:rPr>
              <w:t>Undergraduate and postgraduate students in Geography, GIS, Urban Planning, Surveying Engineering, Civil Engineering, Architecture, Environmental Sciences, and related disciplines</w:t>
            </w:r>
          </w:p>
          <w:p w:rsidR="008C40E2" w:rsidP="007B19F4" w:rsidRDefault="00F9599C" w14:paraId="0A889831" wp14:textId="77777777">
            <w:pPr>
              <w:pStyle w:val="ListParagraph"/>
              <w:numPr>
                <w:ilvl w:val="0"/>
                <w:numId w:val="2"/>
              </w:numPr>
              <w:spacing w:before="20" w:after="20"/>
              <w:jc w:val="both"/>
            </w:pPr>
            <w:r>
              <w:rPr>
                <w:color w:val="000000"/>
                <w:sz w:val="20"/>
                <w:szCs w:val="20"/>
              </w:rPr>
              <w:t>GIS and geospatial professionals seeking practical field data collection and ground-</w:t>
            </w:r>
            <w:proofErr w:type="spellStart"/>
            <w:r>
              <w:rPr>
                <w:color w:val="000000"/>
                <w:sz w:val="20"/>
                <w:szCs w:val="20"/>
              </w:rPr>
              <w:t>truthing</w:t>
            </w:r>
            <w:proofErr w:type="spellEnd"/>
            <w:r>
              <w:rPr>
                <w:color w:val="000000"/>
                <w:sz w:val="20"/>
                <w:szCs w:val="20"/>
              </w:rPr>
              <w:t xml:space="preserve"> competencies</w:t>
            </w:r>
          </w:p>
          <w:p w:rsidR="008C40E2" w:rsidP="007B19F4" w:rsidRDefault="00F9599C" w14:paraId="5867DDCC" wp14:textId="77777777">
            <w:pPr>
              <w:pStyle w:val="ListParagraph"/>
              <w:numPr>
                <w:ilvl w:val="0"/>
                <w:numId w:val="2"/>
              </w:numPr>
              <w:spacing w:before="20" w:after="20"/>
              <w:jc w:val="both"/>
            </w:pPr>
            <w:r>
              <w:rPr>
                <w:color w:val="000000"/>
                <w:sz w:val="20"/>
                <w:szCs w:val="20"/>
              </w:rPr>
              <w:t>Urban planners and municipal engineers responsible for land-use and infrastructure data management</w:t>
            </w:r>
          </w:p>
          <w:p w:rsidR="008C40E2" w:rsidP="007B19F4" w:rsidRDefault="00F9599C" w14:paraId="2184656F" wp14:textId="77777777">
            <w:pPr>
              <w:pStyle w:val="ListParagraph"/>
              <w:numPr>
                <w:ilvl w:val="0"/>
                <w:numId w:val="2"/>
              </w:numPr>
              <w:spacing w:before="20" w:after="20"/>
              <w:jc w:val="both"/>
            </w:pPr>
            <w:r>
              <w:rPr>
                <w:color w:val="000000"/>
                <w:sz w:val="20"/>
                <w:szCs w:val="20"/>
              </w:rPr>
              <w:t>Government and public-sector staff engaged in urban mapping, cadastral surveys, and spatial data updating</w:t>
            </w:r>
          </w:p>
          <w:p w:rsidR="008C40E2" w:rsidP="007B19F4" w:rsidRDefault="00F9599C" w14:paraId="5314A3B6" wp14:textId="77777777">
            <w:pPr>
              <w:pStyle w:val="ListParagraph"/>
              <w:numPr>
                <w:ilvl w:val="0"/>
                <w:numId w:val="2"/>
              </w:numPr>
              <w:spacing w:before="20" w:after="20"/>
              <w:jc w:val="both"/>
            </w:pPr>
            <w:r>
              <w:rPr>
                <w:color w:val="000000"/>
                <w:sz w:val="20"/>
                <w:szCs w:val="20"/>
              </w:rPr>
              <w:t>Researchers and academic professionals conducting urban fieldwork and community-based spatial research</w:t>
            </w:r>
          </w:p>
          <w:p w:rsidR="008C40E2" w:rsidP="007B19F4" w:rsidRDefault="00F9599C" w14:paraId="4706C505" wp14:textId="77777777">
            <w:pPr>
              <w:pStyle w:val="ListParagraph"/>
              <w:numPr>
                <w:ilvl w:val="0"/>
                <w:numId w:val="2"/>
              </w:numPr>
              <w:spacing w:before="20" w:after="20"/>
              <w:jc w:val="both"/>
            </w:pPr>
            <w:r>
              <w:rPr>
                <w:color w:val="000000"/>
                <w:sz w:val="20"/>
                <w:szCs w:val="20"/>
              </w:rPr>
              <w:t>Early-career professionals seeking applied urban field survey skills for employment in geospatial and urban planning sectors</w:t>
            </w:r>
          </w:p>
          <w:p w:rsidR="008C40E2" w:rsidP="007B19F4" w:rsidRDefault="00F9599C" w14:paraId="742B5026" wp14:textId="77777777">
            <w:pPr>
              <w:pStyle w:val="ListParagraph"/>
              <w:numPr>
                <w:ilvl w:val="0"/>
                <w:numId w:val="2"/>
              </w:numPr>
              <w:spacing w:before="20" w:after="20"/>
              <w:jc w:val="both"/>
            </w:pPr>
            <w:r>
              <w:rPr>
                <w:color w:val="000000"/>
                <w:sz w:val="20"/>
                <w:szCs w:val="20"/>
              </w:rPr>
              <w:t>Learners from Egypt, MENA, and GCC countries pursuing urban geospatial field competencies</w:t>
            </w:r>
          </w:p>
        </w:tc>
      </w:tr>
      <w:tr xmlns:wp14="http://schemas.microsoft.com/office/word/2010/wordml" w:rsidR="008C40E2" w14:paraId="58C3383D" wp14:textId="77777777">
        <w:tc>
          <w:tcPr>
            <w:tcW w:w="2340" w:type="dxa"/>
            <w:tcBorders>
              <w:top w:val="single" w:color="BBBBBB" w:sz="4" w:space="0"/>
              <w:left w:val="single" w:color="BBBBBB" w:sz="4" w:space="0"/>
              <w:bottom w:val="single" w:color="BBBBBB" w:sz="4" w:space="0"/>
              <w:right w:val="single" w:color="BBBBBB" w:sz="4" w:space="0"/>
            </w:tcBorders>
            <w:shd w:val="clear" w:color="auto" w:fill="D6E4F0"/>
            <w:tcMar>
              <w:top w:w="80" w:type="dxa"/>
              <w:left w:w="120" w:type="dxa"/>
              <w:bottom w:w="80" w:type="dxa"/>
              <w:right w:w="120" w:type="dxa"/>
            </w:tcMar>
          </w:tcPr>
          <w:p w:rsidR="008C40E2" w:rsidP="007B19F4" w:rsidRDefault="00F9599C" w14:paraId="2EC1D23D" wp14:textId="77777777">
            <w:pPr>
              <w:spacing w:before="20" w:after="20"/>
              <w:jc w:val="both"/>
            </w:pPr>
            <w:r>
              <w:rPr>
                <w:b/>
                <w:bCs/>
                <w:color w:val="1F3864"/>
                <w:sz w:val="20"/>
                <w:szCs w:val="20"/>
              </w:rPr>
              <w:t>Issuing Institution</w:t>
            </w:r>
          </w:p>
        </w:tc>
        <w:tc>
          <w:tcPr>
            <w:tcW w:w="7020" w:type="dxa"/>
            <w:tcBorders>
              <w:top w:val="single" w:color="BBBBBB" w:sz="4" w:space="0"/>
              <w:left w:val="single" w:color="BBBBBB" w:sz="4" w:space="0"/>
              <w:bottom w:val="single" w:color="BBBBBB" w:sz="4" w:space="0"/>
              <w:right w:val="single" w:color="BBBBBB" w:sz="4" w:space="0"/>
            </w:tcBorders>
            <w:tcMar>
              <w:top w:w="80" w:type="dxa"/>
              <w:left w:w="120" w:type="dxa"/>
              <w:bottom w:w="80" w:type="dxa"/>
              <w:right w:w="120" w:type="dxa"/>
            </w:tcMar>
          </w:tcPr>
          <w:p w:rsidR="008C40E2" w:rsidP="007B19F4" w:rsidRDefault="00F9599C" w14:paraId="484BBBDF" wp14:textId="77777777">
            <w:pPr>
              <w:spacing w:before="20" w:after="20"/>
              <w:jc w:val="both"/>
            </w:pPr>
            <w:r>
              <w:rPr>
                <w:color w:val="000000"/>
                <w:sz w:val="20"/>
                <w:szCs w:val="20"/>
              </w:rPr>
              <w:t>Ain Shams University – Training and Development Center (ASU-TDC)</w:t>
            </w:r>
          </w:p>
        </w:tc>
      </w:tr>
      <w:tr xmlns:wp14="http://schemas.microsoft.com/office/word/2010/wordml" w:rsidR="008C40E2" w14:paraId="0470DED4" wp14:textId="77777777">
        <w:tc>
          <w:tcPr>
            <w:tcW w:w="2340" w:type="dxa"/>
            <w:tcBorders>
              <w:top w:val="single" w:color="BBBBBB" w:sz="4" w:space="0"/>
              <w:left w:val="single" w:color="BBBBBB" w:sz="4" w:space="0"/>
              <w:bottom w:val="single" w:color="BBBBBB" w:sz="4" w:space="0"/>
              <w:right w:val="single" w:color="BBBBBB" w:sz="4" w:space="0"/>
            </w:tcBorders>
            <w:shd w:val="clear" w:color="auto" w:fill="D6E4F0"/>
            <w:tcMar>
              <w:top w:w="80" w:type="dxa"/>
              <w:left w:w="120" w:type="dxa"/>
              <w:bottom w:w="80" w:type="dxa"/>
              <w:right w:w="120" w:type="dxa"/>
            </w:tcMar>
          </w:tcPr>
          <w:p w:rsidR="008C40E2" w:rsidP="007B19F4" w:rsidRDefault="00F9599C" w14:paraId="165AA41C" wp14:textId="77777777">
            <w:pPr>
              <w:spacing w:before="20" w:after="20"/>
              <w:jc w:val="both"/>
            </w:pPr>
            <w:r>
              <w:rPr>
                <w:b/>
                <w:bCs/>
                <w:color w:val="1F3864"/>
                <w:sz w:val="20"/>
                <w:szCs w:val="20"/>
              </w:rPr>
              <w:t>Date of Issuing</w:t>
            </w:r>
          </w:p>
        </w:tc>
        <w:tc>
          <w:tcPr>
            <w:tcW w:w="7020" w:type="dxa"/>
            <w:tcBorders>
              <w:top w:val="single" w:color="BBBBBB" w:sz="4" w:space="0"/>
              <w:left w:val="single" w:color="BBBBBB" w:sz="4" w:space="0"/>
              <w:bottom w:val="single" w:color="BBBBBB" w:sz="4" w:space="0"/>
              <w:right w:val="single" w:color="BBBBBB" w:sz="4" w:space="0"/>
            </w:tcBorders>
            <w:tcMar>
              <w:top w:w="80" w:type="dxa"/>
              <w:left w:w="120" w:type="dxa"/>
              <w:bottom w:w="80" w:type="dxa"/>
              <w:right w:w="120" w:type="dxa"/>
            </w:tcMar>
          </w:tcPr>
          <w:p w:rsidR="008C40E2" w:rsidP="007B19F4" w:rsidRDefault="008C40E2" w14:paraId="6537F28F" wp14:textId="77777777">
            <w:pPr>
              <w:spacing w:before="20" w:after="20"/>
              <w:jc w:val="both"/>
            </w:pPr>
          </w:p>
        </w:tc>
      </w:tr>
      <w:tr xmlns:wp14="http://schemas.microsoft.com/office/word/2010/wordml" w:rsidR="008C40E2" w14:paraId="1BBC6DAA" wp14:textId="77777777">
        <w:tc>
          <w:tcPr>
            <w:tcW w:w="2340" w:type="dxa"/>
            <w:tcBorders>
              <w:top w:val="single" w:color="BBBBBB" w:sz="4" w:space="0"/>
              <w:left w:val="single" w:color="BBBBBB" w:sz="4" w:space="0"/>
              <w:bottom w:val="single" w:color="BBBBBB" w:sz="4" w:space="0"/>
              <w:right w:val="single" w:color="BBBBBB" w:sz="4" w:space="0"/>
            </w:tcBorders>
            <w:shd w:val="clear" w:color="auto" w:fill="D6E4F0"/>
            <w:tcMar>
              <w:top w:w="80" w:type="dxa"/>
              <w:left w:w="120" w:type="dxa"/>
              <w:bottom w:w="80" w:type="dxa"/>
              <w:right w:w="120" w:type="dxa"/>
            </w:tcMar>
          </w:tcPr>
          <w:p w:rsidR="008C40E2" w:rsidP="007B19F4" w:rsidRDefault="00F9599C" w14:paraId="475CAD92" wp14:textId="77777777">
            <w:pPr>
              <w:spacing w:before="20" w:after="20"/>
              <w:jc w:val="both"/>
            </w:pPr>
            <w:r>
              <w:rPr>
                <w:b/>
                <w:bCs/>
                <w:color w:val="1F3864"/>
                <w:sz w:val="20"/>
                <w:szCs w:val="20"/>
              </w:rPr>
              <w:t>Academic Workload</w:t>
            </w:r>
          </w:p>
        </w:tc>
        <w:tc>
          <w:tcPr>
            <w:tcW w:w="7020" w:type="dxa"/>
            <w:tcBorders>
              <w:top w:val="single" w:color="BBBBBB" w:sz="4" w:space="0"/>
              <w:left w:val="single" w:color="BBBBBB" w:sz="4" w:space="0"/>
              <w:bottom w:val="single" w:color="BBBBBB" w:sz="4" w:space="0"/>
              <w:right w:val="single" w:color="BBBBBB" w:sz="4" w:space="0"/>
            </w:tcBorders>
            <w:tcMar>
              <w:top w:w="80" w:type="dxa"/>
              <w:left w:w="120" w:type="dxa"/>
              <w:bottom w:w="80" w:type="dxa"/>
              <w:right w:w="120" w:type="dxa"/>
            </w:tcMar>
          </w:tcPr>
          <w:p w:rsidR="008C40E2" w:rsidP="007B19F4" w:rsidRDefault="00F9599C" w14:paraId="795534F1" wp14:textId="77777777">
            <w:pPr>
              <w:spacing w:before="20" w:after="20"/>
              <w:jc w:val="both"/>
            </w:pPr>
            <w:r>
              <w:rPr>
                <w:color w:val="000000"/>
                <w:sz w:val="20"/>
                <w:szCs w:val="20"/>
              </w:rPr>
              <w:t>The micro-credential requires a total notional workload of 60 hours, equivalent to 2 ECTS credits. This workload includes preparatory sessions, field survey planning, supervised fieldwork activities, data processing and integration tasks, report writing, portfolio development, and peer feedback activities required to achieve the intended learning outcomes.</w:t>
            </w:r>
          </w:p>
        </w:tc>
      </w:tr>
      <w:tr xmlns:wp14="http://schemas.microsoft.com/office/word/2010/wordml" w:rsidR="008C40E2" w14:paraId="302608EF" wp14:textId="77777777">
        <w:tc>
          <w:tcPr>
            <w:tcW w:w="2340" w:type="dxa"/>
            <w:tcBorders>
              <w:top w:val="single" w:color="BBBBBB" w:sz="4" w:space="0"/>
              <w:left w:val="single" w:color="BBBBBB" w:sz="4" w:space="0"/>
              <w:bottom w:val="single" w:color="BBBBBB" w:sz="4" w:space="0"/>
              <w:right w:val="single" w:color="BBBBBB" w:sz="4" w:space="0"/>
            </w:tcBorders>
            <w:shd w:val="clear" w:color="auto" w:fill="D6E4F0"/>
            <w:tcMar>
              <w:top w:w="80" w:type="dxa"/>
              <w:left w:w="120" w:type="dxa"/>
              <w:bottom w:w="80" w:type="dxa"/>
              <w:right w:w="120" w:type="dxa"/>
            </w:tcMar>
          </w:tcPr>
          <w:p w:rsidR="008C40E2" w:rsidP="007B19F4" w:rsidRDefault="00F9599C" w14:paraId="59D1A919" wp14:textId="77777777">
            <w:pPr>
              <w:spacing w:before="20" w:after="20"/>
              <w:jc w:val="both"/>
            </w:pPr>
            <w:r>
              <w:rPr>
                <w:b/>
                <w:bCs/>
                <w:color w:val="1F3864"/>
                <w:sz w:val="20"/>
                <w:szCs w:val="20"/>
              </w:rPr>
              <w:t>Participation Mode</w:t>
            </w:r>
          </w:p>
        </w:tc>
        <w:tc>
          <w:tcPr>
            <w:tcW w:w="7020" w:type="dxa"/>
            <w:tcBorders>
              <w:top w:val="single" w:color="BBBBBB" w:sz="4" w:space="0"/>
              <w:left w:val="single" w:color="BBBBBB" w:sz="4" w:space="0"/>
              <w:bottom w:val="single" w:color="BBBBBB" w:sz="4" w:space="0"/>
              <w:right w:val="single" w:color="BBBBBB" w:sz="4" w:space="0"/>
            </w:tcBorders>
            <w:tcMar>
              <w:top w:w="80" w:type="dxa"/>
              <w:left w:w="120" w:type="dxa"/>
              <w:bottom w:w="80" w:type="dxa"/>
              <w:right w:w="120" w:type="dxa"/>
            </w:tcMar>
          </w:tcPr>
          <w:p w:rsidR="008C40E2" w:rsidP="007B19F4" w:rsidRDefault="00F9599C" w14:paraId="233A4BEC" wp14:textId="77777777">
            <w:pPr>
              <w:pStyle w:val="ListParagraph"/>
              <w:numPr>
                <w:ilvl w:val="0"/>
                <w:numId w:val="2"/>
              </w:numPr>
              <w:spacing w:before="20" w:after="20"/>
              <w:jc w:val="both"/>
            </w:pPr>
            <w:r>
              <w:rPr>
                <w:color w:val="000000"/>
                <w:sz w:val="20"/>
                <w:szCs w:val="20"/>
              </w:rPr>
              <w:t>Trainees participate in GPS/GNSS device operation workshops, mobile GIS application sessions (ArcGIS Field Maps, ODK/</w:t>
            </w:r>
            <w:proofErr w:type="spellStart"/>
            <w:r>
              <w:rPr>
                <w:color w:val="000000"/>
                <w:sz w:val="20"/>
                <w:szCs w:val="20"/>
              </w:rPr>
              <w:t>KoboToolbox</w:t>
            </w:r>
            <w:proofErr w:type="spellEnd"/>
            <w:r>
              <w:rPr>
                <w:color w:val="000000"/>
                <w:sz w:val="20"/>
                <w:szCs w:val="20"/>
              </w:rPr>
              <w:t>), field survey planning tasks, and supervised urban fieldwork at selected real-world sites</w:t>
            </w:r>
          </w:p>
          <w:p w:rsidR="008C40E2" w:rsidP="007B19F4" w:rsidRDefault="00F9599C" w14:paraId="2DCDF2FC" wp14:textId="77777777">
            <w:pPr>
              <w:pStyle w:val="ListParagraph"/>
              <w:numPr>
                <w:ilvl w:val="0"/>
                <w:numId w:val="2"/>
              </w:numPr>
              <w:spacing w:before="20" w:after="20"/>
              <w:jc w:val="both"/>
            </w:pPr>
            <w:r>
              <w:rPr>
                <w:color w:val="000000"/>
                <w:sz w:val="20"/>
                <w:szCs w:val="20"/>
              </w:rPr>
              <w:t>Trainees conduct systematic data collection exercises including land-use observation, building attribute recording, infrastructure mapping, and environmental feature documentation</w:t>
            </w:r>
          </w:p>
          <w:p w:rsidR="008C40E2" w:rsidP="007B19F4" w:rsidRDefault="00F9599C" w14:paraId="759ABFE1" wp14:textId="77777777">
            <w:pPr>
              <w:pStyle w:val="ListParagraph"/>
              <w:numPr>
                <w:ilvl w:val="0"/>
                <w:numId w:val="2"/>
              </w:numPr>
              <w:spacing w:before="20" w:after="20"/>
              <w:jc w:val="both"/>
            </w:pPr>
            <w:r>
              <w:rPr>
                <w:color w:val="000000"/>
                <w:sz w:val="20"/>
                <w:szCs w:val="20"/>
              </w:rPr>
              <w:t>Trainees also engage in field data processing, GIS integration activities, ground-</w:t>
            </w:r>
            <w:proofErr w:type="spellStart"/>
            <w:r>
              <w:rPr>
                <w:color w:val="000000"/>
                <w:sz w:val="20"/>
                <w:szCs w:val="20"/>
              </w:rPr>
              <w:t>truthing</w:t>
            </w:r>
            <w:proofErr w:type="spellEnd"/>
            <w:r>
              <w:rPr>
                <w:color w:val="000000"/>
                <w:sz w:val="20"/>
                <w:szCs w:val="20"/>
              </w:rPr>
              <w:t xml:space="preserve"> validation tasks, peer review of field outputs, and reflective discussion of field survey methodology and data quality management</w:t>
            </w:r>
          </w:p>
        </w:tc>
      </w:tr>
      <w:tr xmlns:wp14="http://schemas.microsoft.com/office/word/2010/wordml" w:rsidR="008C40E2" w14:paraId="7811C029" wp14:textId="77777777">
        <w:tc>
          <w:tcPr>
            <w:tcW w:w="2340" w:type="dxa"/>
            <w:tcBorders>
              <w:top w:val="single" w:color="BBBBBB" w:sz="4" w:space="0"/>
              <w:left w:val="single" w:color="BBBBBB" w:sz="4" w:space="0"/>
              <w:bottom w:val="single" w:color="BBBBBB" w:sz="4" w:space="0"/>
              <w:right w:val="single" w:color="BBBBBB" w:sz="4" w:space="0"/>
            </w:tcBorders>
            <w:shd w:val="clear" w:color="auto" w:fill="D6E4F0"/>
            <w:tcMar>
              <w:top w:w="80" w:type="dxa"/>
              <w:left w:w="120" w:type="dxa"/>
              <w:bottom w:w="80" w:type="dxa"/>
              <w:right w:w="120" w:type="dxa"/>
            </w:tcMar>
          </w:tcPr>
          <w:p w:rsidR="008C40E2" w:rsidP="007B19F4" w:rsidRDefault="00F9599C" w14:paraId="1728AE2D" wp14:textId="77777777">
            <w:pPr>
              <w:spacing w:before="20" w:after="20"/>
              <w:jc w:val="both"/>
            </w:pPr>
            <w:r>
              <w:rPr>
                <w:b/>
                <w:bCs/>
                <w:color w:val="1F3864"/>
                <w:sz w:val="20"/>
                <w:szCs w:val="20"/>
              </w:rPr>
              <w:t>Quality Assurance Process</w:t>
            </w:r>
          </w:p>
        </w:tc>
        <w:tc>
          <w:tcPr>
            <w:tcW w:w="7020" w:type="dxa"/>
            <w:tcBorders>
              <w:top w:val="single" w:color="BBBBBB" w:sz="4" w:space="0"/>
              <w:left w:val="single" w:color="BBBBBB" w:sz="4" w:space="0"/>
              <w:bottom w:val="single" w:color="BBBBBB" w:sz="4" w:space="0"/>
              <w:right w:val="single" w:color="BBBBBB" w:sz="4" w:space="0"/>
            </w:tcBorders>
            <w:tcMar>
              <w:top w:w="80" w:type="dxa"/>
              <w:left w:w="120" w:type="dxa"/>
              <w:bottom w:w="80" w:type="dxa"/>
              <w:right w:w="120" w:type="dxa"/>
            </w:tcMar>
          </w:tcPr>
          <w:p w:rsidR="008C40E2" w:rsidP="007B19F4" w:rsidRDefault="00F9599C" w14:paraId="4A12A264" wp14:textId="77777777">
            <w:pPr>
              <w:spacing w:before="20" w:after="20"/>
              <w:jc w:val="both"/>
            </w:pPr>
            <w:r>
              <w:rPr>
                <w:color w:val="000000"/>
                <w:sz w:val="20"/>
                <w:szCs w:val="20"/>
              </w:rPr>
              <w:t>The micro-credential is underpinned by an outcomes-based and performance-based quality assurance approach. Quality is ensured through clearly defined intended learning outcomes, module-level specifications, transparent assessment rubrics, supervised fieldwork evaluation, GPS/GNSS data collection assessment, mobile GIS mapping tasks, ground-</w:t>
            </w:r>
            <w:proofErr w:type="spellStart"/>
            <w:r>
              <w:rPr>
                <w:color w:val="000000"/>
                <w:sz w:val="20"/>
                <w:szCs w:val="20"/>
              </w:rPr>
              <w:t>truthing</w:t>
            </w:r>
            <w:proofErr w:type="spellEnd"/>
            <w:r>
              <w:rPr>
                <w:color w:val="000000"/>
                <w:sz w:val="20"/>
                <w:szCs w:val="20"/>
              </w:rPr>
              <w:t xml:space="preserve"> validation reports, field survey portfolio evidence, trainer feedback, peer review, and learner self-reflection. The quality assurance process also includes internal curriculum review, site safety protocols, stakeholder and community engagement guidelines, and continuous improvement mechanisms aligned with urban surveying, geospatial data collection, and field research professional standards in Egypt, the MENA region, and GCC countries.</w:t>
            </w:r>
          </w:p>
        </w:tc>
      </w:tr>
    </w:tbl>
    <w:p xmlns:wp14="http://schemas.microsoft.com/office/word/2010/wordml" w:rsidR="008C40E2" w:rsidP="007B19F4" w:rsidRDefault="008C40E2" w14:paraId="6DFB9E20" wp14:textId="77777777">
      <w:pPr>
        <w:spacing w:before="120"/>
        <w:jc w:val="both"/>
      </w:pPr>
    </w:p>
    <w:p xmlns:wp14="http://schemas.microsoft.com/office/word/2010/wordml" w:rsidR="008C40E2" w:rsidP="007B19F4" w:rsidRDefault="00F9599C" w14:paraId="760183A6" wp14:textId="77777777">
      <w:pPr>
        <w:pStyle w:val="Heading1"/>
        <w:jc w:val="both"/>
      </w:pPr>
      <w:r>
        <w:t>11. Learning Pathway and Progression</w:t>
      </w:r>
    </w:p>
    <w:p xmlns:wp14="http://schemas.microsoft.com/office/word/2010/wordml" w:rsidR="008C40E2" w:rsidP="00AE2740" w:rsidRDefault="00F9599C" w14:paraId="757E6BA7" wp14:textId="77777777">
      <w:pPr>
        <w:spacing w:before="60" w:after="60"/>
        <w:ind w:firstLine="720"/>
        <w:jc w:val="both"/>
      </w:pPr>
      <w:r>
        <w:rPr>
          <w:color w:val="000000"/>
        </w:rPr>
        <w:t xml:space="preserve">The </w:t>
      </w:r>
      <w:proofErr w:type="spellStart"/>
      <w:r>
        <w:rPr>
          <w:color w:val="000000"/>
        </w:rPr>
        <w:t>GeoSUSTAIN</w:t>
      </w:r>
      <w:proofErr w:type="spellEnd"/>
      <w:r>
        <w:rPr>
          <w:color w:val="000000"/>
        </w:rPr>
        <w:t xml:space="preserve"> Complementary Track is designed as a flexible and stackable learning pathway. Each micro-credential can stand alone as an independent certifiable learning unit. At the same time, the five micro-credentials are designed to complement one another and form a coherent </w:t>
      </w:r>
      <w:r>
        <w:rPr>
          <w:color w:val="000000"/>
        </w:rPr>
        <w:t xml:space="preserve">professional certificate pathway progressing from GIS foundations to advanced </w:t>
      </w:r>
      <w:proofErr w:type="spellStart"/>
      <w:r>
        <w:rPr>
          <w:color w:val="000000"/>
        </w:rPr>
        <w:t>GeoAI</w:t>
      </w:r>
      <w:proofErr w:type="spellEnd"/>
      <w:r>
        <w:rPr>
          <w:color w:val="000000"/>
        </w:rPr>
        <w:t>, smart-city planning, climate resilience applications, and applied urban field surveying.</w:t>
      </w:r>
    </w:p>
    <w:p xmlns:wp14="http://schemas.microsoft.com/office/word/2010/wordml" w:rsidR="008C40E2" w:rsidP="007B19F4" w:rsidRDefault="008C40E2" w14:paraId="70DF9E56" wp14:textId="77777777">
      <w:pPr>
        <w:spacing w:before="80"/>
        <w:jc w:val="both"/>
      </w:pPr>
    </w:p>
    <w:p xmlns:wp14="http://schemas.microsoft.com/office/word/2010/wordml" w:rsidR="008C40E2" w:rsidP="007B19F4" w:rsidRDefault="00F9599C" w14:paraId="09E8DA36" wp14:textId="77777777">
      <w:pPr>
        <w:spacing w:before="60" w:after="60"/>
        <w:jc w:val="both"/>
      </w:pPr>
      <w:r>
        <w:rPr>
          <w:color w:val="000000"/>
        </w:rPr>
        <w:t>Learners may:</w:t>
      </w:r>
    </w:p>
    <w:p xmlns:wp14="http://schemas.microsoft.com/office/word/2010/wordml" w:rsidR="008C40E2" w:rsidP="007B19F4" w:rsidRDefault="00F9599C" w14:paraId="40C64B75" wp14:textId="77777777">
      <w:pPr>
        <w:pStyle w:val="ListParagraph"/>
        <w:numPr>
          <w:ilvl w:val="0"/>
          <w:numId w:val="2"/>
        </w:numPr>
        <w:spacing w:before="40" w:after="40"/>
        <w:jc w:val="both"/>
      </w:pPr>
      <w:r>
        <w:rPr>
          <w:color w:val="000000"/>
        </w:rPr>
        <w:t>Complete individual micro-credentials independently according to their professional needs</w:t>
      </w:r>
    </w:p>
    <w:p xmlns:wp14="http://schemas.microsoft.com/office/word/2010/wordml" w:rsidR="008C40E2" w:rsidP="007B19F4" w:rsidRDefault="00F9599C" w14:paraId="23A35072" wp14:textId="77777777">
      <w:pPr>
        <w:pStyle w:val="ListParagraph"/>
        <w:numPr>
          <w:ilvl w:val="0"/>
          <w:numId w:val="2"/>
        </w:numPr>
        <w:spacing w:before="40" w:after="40"/>
        <w:jc w:val="both"/>
      </w:pPr>
      <w:r>
        <w:rPr>
          <w:color w:val="000000"/>
        </w:rPr>
        <w:t xml:space="preserve">Complete the full complementary track to obtain the </w:t>
      </w:r>
      <w:proofErr w:type="spellStart"/>
      <w:r>
        <w:rPr>
          <w:color w:val="000000"/>
        </w:rPr>
        <w:t>GeoSUSTAIN</w:t>
      </w:r>
      <w:proofErr w:type="spellEnd"/>
      <w:r>
        <w:rPr>
          <w:color w:val="000000"/>
        </w:rPr>
        <w:t xml:space="preserve"> Track Completion Certificate</w:t>
      </w:r>
    </w:p>
    <w:p xmlns:wp14="http://schemas.microsoft.com/office/word/2010/wordml" w:rsidR="008C40E2" w:rsidP="007B19F4" w:rsidRDefault="00F9599C" w14:paraId="3E8D5027" wp14:textId="77777777">
      <w:pPr>
        <w:pStyle w:val="ListParagraph"/>
        <w:numPr>
          <w:ilvl w:val="0"/>
          <w:numId w:val="2"/>
        </w:numPr>
        <w:spacing w:before="40" w:after="40"/>
        <w:jc w:val="both"/>
      </w:pPr>
      <w:r>
        <w:rPr>
          <w:color w:val="000000"/>
        </w:rPr>
        <w:t>Progress toward advanced diploma pathways and specialization programs in Geospatial Intelligence and Smart Cities</w:t>
      </w:r>
    </w:p>
    <w:p xmlns:wp14="http://schemas.microsoft.com/office/word/2010/wordml" w:rsidR="008C40E2" w:rsidP="007B19F4" w:rsidRDefault="00F9599C" w14:paraId="79AEED28" wp14:textId="77777777">
      <w:pPr>
        <w:pStyle w:val="ListParagraph"/>
        <w:numPr>
          <w:ilvl w:val="0"/>
          <w:numId w:val="2"/>
        </w:numPr>
        <w:spacing w:before="40" w:after="40"/>
        <w:jc w:val="both"/>
      </w:pPr>
      <w:r>
        <w:rPr>
          <w:color w:val="000000"/>
        </w:rPr>
        <w:t xml:space="preserve">Build professional geospatial portfolios demonstrating competencies across GIS, Remote Sensing, </w:t>
      </w:r>
      <w:proofErr w:type="spellStart"/>
      <w:r>
        <w:rPr>
          <w:color w:val="000000"/>
        </w:rPr>
        <w:t>GeoAI</w:t>
      </w:r>
      <w:proofErr w:type="spellEnd"/>
      <w:r>
        <w:rPr>
          <w:color w:val="000000"/>
        </w:rPr>
        <w:t>, smart-city applications, and urban field survey</w:t>
      </w:r>
    </w:p>
    <w:p xmlns:wp14="http://schemas.microsoft.com/office/word/2010/wordml" w:rsidR="008C40E2" w:rsidP="007B19F4" w:rsidRDefault="00F9599C" w14:paraId="49CC56EE" wp14:textId="77777777">
      <w:pPr>
        <w:pStyle w:val="ListParagraph"/>
        <w:numPr>
          <w:ilvl w:val="0"/>
          <w:numId w:val="2"/>
        </w:numPr>
        <w:spacing w:before="40" w:after="40"/>
        <w:jc w:val="both"/>
      </w:pPr>
      <w:r>
        <w:rPr>
          <w:color w:val="000000"/>
        </w:rPr>
        <w:t xml:space="preserve">Pursue advanced specialization in </w:t>
      </w:r>
      <w:proofErr w:type="spellStart"/>
      <w:r>
        <w:rPr>
          <w:color w:val="000000"/>
        </w:rPr>
        <w:t>GeoAI</w:t>
      </w:r>
      <w:proofErr w:type="spellEnd"/>
      <w:r>
        <w:rPr>
          <w:color w:val="000000"/>
        </w:rPr>
        <w:t>, spatial analytics, climate resilience, and urban geospatial data collection</w:t>
      </w:r>
    </w:p>
    <w:p xmlns:wp14="http://schemas.microsoft.com/office/word/2010/wordml" w:rsidR="008C40E2" w:rsidP="007B19F4" w:rsidRDefault="008C40E2" w14:paraId="44E871BC" wp14:textId="77777777">
      <w:pPr>
        <w:spacing w:before="80"/>
        <w:jc w:val="both"/>
      </w:pPr>
    </w:p>
    <w:p xmlns:wp14="http://schemas.microsoft.com/office/word/2010/wordml" w:rsidR="008C40E2" w:rsidP="00AE2740" w:rsidRDefault="00F9599C" w14:paraId="5EE914D9" wp14:textId="77777777">
      <w:pPr>
        <w:spacing w:before="60" w:after="60"/>
        <w:ind w:firstLine="280"/>
        <w:jc w:val="both"/>
      </w:pPr>
      <w:r>
        <w:rPr>
          <w:color w:val="000000"/>
        </w:rPr>
        <w:t xml:space="preserve">Completion of individual micro-credentials leads to standalone recognition, while completion of the full five-micro-credential sequence leads to the </w:t>
      </w:r>
      <w:proofErr w:type="spellStart"/>
      <w:r>
        <w:rPr>
          <w:color w:val="000000"/>
        </w:rPr>
        <w:t>GeoSUSTAIN</w:t>
      </w:r>
      <w:proofErr w:type="spellEnd"/>
      <w:r>
        <w:rPr>
          <w:color w:val="000000"/>
        </w:rPr>
        <w:t xml:space="preserve"> Complementary Track Certificate. The learning pathway is designed to support progressive competency acquisition, professional recognition, and employability in Egypt, the MENA region, and GCC countries.</w:t>
      </w:r>
    </w:p>
    <w:p xmlns:wp14="http://schemas.microsoft.com/office/word/2010/wordml" w:rsidR="008C40E2" w:rsidP="007B19F4" w:rsidRDefault="008C40E2" w14:paraId="144A5D23" wp14:textId="77777777">
      <w:pPr>
        <w:spacing w:before="120"/>
        <w:jc w:val="both"/>
      </w:pPr>
    </w:p>
    <w:p xmlns:wp14="http://schemas.microsoft.com/office/word/2010/wordml" w:rsidR="008C40E2" w:rsidP="007B19F4" w:rsidRDefault="00F9599C" w14:paraId="6F1D56D8" wp14:textId="77777777">
      <w:pPr>
        <w:pStyle w:val="Heading1"/>
        <w:jc w:val="both"/>
      </w:pPr>
      <w:r>
        <w:t>12. Assessment and Certification</w:t>
      </w:r>
    </w:p>
    <w:p xmlns:wp14="http://schemas.microsoft.com/office/word/2010/wordml" w:rsidR="008C40E2" w:rsidP="00AE2740" w:rsidRDefault="00F9599C" w14:paraId="3CE06162" wp14:textId="77777777">
      <w:pPr>
        <w:spacing w:before="60" w:after="60"/>
        <w:ind w:firstLine="720"/>
        <w:jc w:val="both"/>
      </w:pPr>
      <w:r>
        <w:rPr>
          <w:color w:val="000000"/>
        </w:rPr>
        <w:t>Each micro-credential includes its own assessment strategy aligned with the intended learning outcomes and competency-based evaluation standards. Assessment is performance-based, practically oriented, and evidence-driven.</w:t>
      </w:r>
    </w:p>
    <w:p xmlns:wp14="http://schemas.microsoft.com/office/word/2010/wordml" w:rsidR="008C40E2" w:rsidP="007B19F4" w:rsidRDefault="008C40E2" w14:paraId="738610EB" wp14:textId="77777777">
      <w:pPr>
        <w:spacing w:before="80"/>
        <w:jc w:val="both"/>
      </w:pPr>
    </w:p>
    <w:p xmlns:wp14="http://schemas.microsoft.com/office/word/2010/wordml" w:rsidR="008C40E2" w:rsidP="007B19F4" w:rsidRDefault="00F9599C" w14:paraId="0C0AE686" wp14:textId="77777777">
      <w:pPr>
        <w:spacing w:before="60" w:after="60"/>
        <w:jc w:val="both"/>
      </w:pPr>
      <w:r>
        <w:rPr>
          <w:color w:val="000000"/>
        </w:rPr>
        <w:t>Assessment methods include:</w:t>
      </w:r>
    </w:p>
    <w:p xmlns:wp14="http://schemas.microsoft.com/office/word/2010/wordml" w:rsidR="008C40E2" w:rsidP="007B19F4" w:rsidRDefault="00F9599C" w14:paraId="4004BF44" wp14:textId="77777777">
      <w:pPr>
        <w:pStyle w:val="ListParagraph"/>
        <w:numPr>
          <w:ilvl w:val="0"/>
          <w:numId w:val="2"/>
        </w:numPr>
        <w:spacing w:before="40" w:after="40"/>
        <w:jc w:val="both"/>
      </w:pPr>
      <w:r>
        <w:rPr>
          <w:color w:val="000000"/>
        </w:rPr>
        <w:t>Practical GIS and laboratory exercises</w:t>
      </w:r>
    </w:p>
    <w:p xmlns:wp14="http://schemas.microsoft.com/office/word/2010/wordml" w:rsidR="008C40E2" w:rsidP="007B19F4" w:rsidRDefault="00F9599C" w14:paraId="263440C6" wp14:textId="77777777">
      <w:pPr>
        <w:pStyle w:val="ListParagraph"/>
        <w:numPr>
          <w:ilvl w:val="0"/>
          <w:numId w:val="2"/>
        </w:numPr>
        <w:spacing w:before="40" w:after="40"/>
        <w:jc w:val="both"/>
      </w:pPr>
      <w:r>
        <w:rPr>
          <w:color w:val="000000"/>
        </w:rPr>
        <w:t>Remote sensing image analysis and interpretation assignments</w:t>
      </w:r>
    </w:p>
    <w:p xmlns:wp14="http://schemas.microsoft.com/office/word/2010/wordml" w:rsidR="008C40E2" w:rsidP="007B19F4" w:rsidRDefault="00F9599C" w14:paraId="30FF5DE4" wp14:textId="77777777">
      <w:pPr>
        <w:pStyle w:val="ListParagraph"/>
        <w:numPr>
          <w:ilvl w:val="0"/>
          <w:numId w:val="2"/>
        </w:numPr>
        <w:spacing w:before="40" w:after="40"/>
        <w:jc w:val="both"/>
      </w:pPr>
      <w:proofErr w:type="spellStart"/>
      <w:r>
        <w:rPr>
          <w:color w:val="000000"/>
        </w:rPr>
        <w:t>GeoAI</w:t>
      </w:r>
      <w:proofErr w:type="spellEnd"/>
      <w:r>
        <w:rPr>
          <w:color w:val="000000"/>
        </w:rPr>
        <w:t xml:space="preserve"> Python laboratory notebooks and predictive modelling projects</w:t>
      </w:r>
    </w:p>
    <w:p xmlns:wp14="http://schemas.microsoft.com/office/word/2010/wordml" w:rsidR="008C40E2" w:rsidP="007B19F4" w:rsidRDefault="00F9599C" w14:paraId="5FC35C64" wp14:textId="77777777">
      <w:pPr>
        <w:pStyle w:val="ListParagraph"/>
        <w:numPr>
          <w:ilvl w:val="0"/>
          <w:numId w:val="2"/>
        </w:numPr>
        <w:spacing w:before="40" w:after="40"/>
        <w:jc w:val="both"/>
      </w:pPr>
      <w:r>
        <w:rPr>
          <w:color w:val="000000"/>
        </w:rPr>
        <w:t>Technical reports and analytical case studies</w:t>
      </w:r>
    </w:p>
    <w:p xmlns:wp14="http://schemas.microsoft.com/office/word/2010/wordml" w:rsidR="008C40E2" w:rsidP="007B19F4" w:rsidRDefault="00F9599C" w14:paraId="1D0C39EC" wp14:textId="77777777">
      <w:pPr>
        <w:pStyle w:val="ListParagraph"/>
        <w:numPr>
          <w:ilvl w:val="0"/>
          <w:numId w:val="2"/>
        </w:numPr>
        <w:spacing w:before="40" w:after="40"/>
        <w:jc w:val="both"/>
      </w:pPr>
      <w:r>
        <w:rPr>
          <w:color w:val="000000"/>
        </w:rPr>
        <w:t>Mapping, spatial analysis, and data visualization exercises</w:t>
      </w:r>
    </w:p>
    <w:p xmlns:wp14="http://schemas.microsoft.com/office/word/2010/wordml" w:rsidR="008C40E2" w:rsidP="007B19F4" w:rsidRDefault="00F9599C" w14:paraId="7C033108" wp14:textId="77777777">
      <w:pPr>
        <w:pStyle w:val="ListParagraph"/>
        <w:numPr>
          <w:ilvl w:val="0"/>
          <w:numId w:val="2"/>
        </w:numPr>
        <w:spacing w:before="40" w:after="40"/>
        <w:jc w:val="both"/>
      </w:pPr>
      <w:r>
        <w:rPr>
          <w:color w:val="000000"/>
        </w:rPr>
        <w:t>GPS/GNSS field data collection exercises and mobile GIS tasks</w:t>
      </w:r>
    </w:p>
    <w:p xmlns:wp14="http://schemas.microsoft.com/office/word/2010/wordml" w:rsidR="008C40E2" w:rsidP="007B19F4" w:rsidRDefault="00F9599C" w14:paraId="2B6C00E3" wp14:textId="77777777">
      <w:pPr>
        <w:pStyle w:val="ListParagraph"/>
        <w:numPr>
          <w:ilvl w:val="0"/>
          <w:numId w:val="2"/>
        </w:numPr>
        <w:spacing w:before="40" w:after="40"/>
        <w:jc w:val="both"/>
      </w:pPr>
      <w:r>
        <w:rPr>
          <w:color w:val="000000"/>
        </w:rPr>
        <w:t>Ground-</w:t>
      </w:r>
      <w:proofErr w:type="spellStart"/>
      <w:r>
        <w:rPr>
          <w:color w:val="000000"/>
        </w:rPr>
        <w:t>truthing</w:t>
      </w:r>
      <w:proofErr w:type="spellEnd"/>
      <w:r>
        <w:rPr>
          <w:color w:val="000000"/>
        </w:rPr>
        <w:t xml:space="preserve"> validation reports and field survey portfolios</w:t>
      </w:r>
    </w:p>
    <w:p xmlns:wp14="http://schemas.microsoft.com/office/word/2010/wordml" w:rsidR="008C40E2" w:rsidP="007B19F4" w:rsidRDefault="00F9599C" w14:paraId="5A86AB0B" wp14:textId="77777777">
      <w:pPr>
        <w:pStyle w:val="ListParagraph"/>
        <w:numPr>
          <w:ilvl w:val="0"/>
          <w:numId w:val="2"/>
        </w:numPr>
        <w:spacing w:before="40" w:after="40"/>
        <w:jc w:val="both"/>
      </w:pPr>
      <w:r>
        <w:rPr>
          <w:color w:val="000000"/>
        </w:rPr>
        <w:t xml:space="preserve">Integrated capstone projects and </w:t>
      </w:r>
      <w:proofErr w:type="spellStart"/>
      <w:r>
        <w:rPr>
          <w:color w:val="000000"/>
        </w:rPr>
        <w:t>StoryMap</w:t>
      </w:r>
      <w:proofErr w:type="spellEnd"/>
      <w:r>
        <w:rPr>
          <w:color w:val="000000"/>
        </w:rPr>
        <w:t xml:space="preserve"> presentations</w:t>
      </w:r>
    </w:p>
    <w:p xmlns:wp14="http://schemas.microsoft.com/office/word/2010/wordml" w:rsidR="008C40E2" w:rsidP="007B19F4" w:rsidRDefault="00F9599C" w14:paraId="04917613" wp14:textId="77777777">
      <w:pPr>
        <w:pStyle w:val="ListParagraph"/>
        <w:numPr>
          <w:ilvl w:val="0"/>
          <w:numId w:val="2"/>
        </w:numPr>
        <w:spacing w:before="40" w:after="40"/>
        <w:jc w:val="both"/>
      </w:pPr>
      <w:r>
        <w:rPr>
          <w:color w:val="000000"/>
        </w:rPr>
        <w:t>Final capstone defense and professional presentations</w:t>
      </w:r>
    </w:p>
    <w:p xmlns:wp14="http://schemas.microsoft.com/office/word/2010/wordml" w:rsidR="008C40E2" w:rsidP="007B19F4" w:rsidRDefault="00F9599C" w14:paraId="7A6CE3ED" wp14:textId="77777777">
      <w:pPr>
        <w:pStyle w:val="ListParagraph"/>
        <w:numPr>
          <w:ilvl w:val="0"/>
          <w:numId w:val="2"/>
        </w:numPr>
        <w:spacing w:before="40" w:after="40"/>
        <w:jc w:val="both"/>
      </w:pPr>
      <w:r>
        <w:rPr>
          <w:color w:val="000000"/>
        </w:rPr>
        <w:t>Peer review and self-reflection activities</w:t>
      </w:r>
    </w:p>
    <w:p xmlns:wp14="http://schemas.microsoft.com/office/word/2010/wordml" w:rsidR="008C40E2" w:rsidP="007B19F4" w:rsidRDefault="008C40E2" w14:paraId="637805D2" wp14:textId="77777777">
      <w:pPr>
        <w:spacing w:before="80"/>
        <w:jc w:val="both"/>
      </w:pPr>
    </w:p>
    <w:p xmlns:wp14="http://schemas.microsoft.com/office/word/2010/wordml" w:rsidR="008C40E2" w:rsidP="007B19F4" w:rsidRDefault="00F9599C" w14:paraId="1986FC31" wp14:textId="77777777">
      <w:pPr>
        <w:spacing w:before="60" w:after="60"/>
        <w:jc w:val="both"/>
      </w:pPr>
      <w:r>
        <w:rPr>
          <w:color w:val="000000"/>
        </w:rPr>
        <w:t>Successful completion leads to:</w:t>
      </w:r>
    </w:p>
    <w:p xmlns:wp14="http://schemas.microsoft.com/office/word/2010/wordml" w:rsidR="008C40E2" w:rsidP="007B19F4" w:rsidRDefault="00F9599C" w14:paraId="073E97CB" wp14:textId="77777777">
      <w:pPr>
        <w:pStyle w:val="ListParagraph"/>
        <w:numPr>
          <w:ilvl w:val="0"/>
          <w:numId w:val="2"/>
        </w:numPr>
        <w:spacing w:before="40" w:after="40"/>
        <w:jc w:val="both"/>
      </w:pPr>
      <w:r>
        <w:rPr>
          <w:color w:val="000000"/>
        </w:rPr>
        <w:t>Individual micro-credential certificates issued by Ain Shams University – ASU-TDC</w:t>
      </w:r>
    </w:p>
    <w:p xmlns:wp14="http://schemas.microsoft.com/office/word/2010/wordml" w:rsidR="008C40E2" w:rsidP="007B19F4" w:rsidRDefault="00F9599C" w14:paraId="7E9C4F3C" wp14:textId="77777777">
      <w:pPr>
        <w:pStyle w:val="ListParagraph"/>
        <w:numPr>
          <w:ilvl w:val="0"/>
          <w:numId w:val="2"/>
        </w:numPr>
        <w:spacing w:before="40" w:after="40"/>
        <w:jc w:val="both"/>
      </w:pPr>
      <w:proofErr w:type="spellStart"/>
      <w:r>
        <w:rPr>
          <w:color w:val="000000"/>
        </w:rPr>
        <w:t>GeoSUSTAIN</w:t>
      </w:r>
      <w:proofErr w:type="spellEnd"/>
      <w:r>
        <w:rPr>
          <w:color w:val="000000"/>
        </w:rPr>
        <w:t xml:space="preserve"> Complementary Track Completion Certificate upon completion of all five micro-credentials</w:t>
      </w:r>
    </w:p>
    <w:p xmlns:wp14="http://schemas.microsoft.com/office/word/2010/wordml" w:rsidR="008C40E2" w:rsidP="007B19F4" w:rsidRDefault="008C40E2" w14:paraId="463F29E8" wp14:textId="77777777">
      <w:pPr>
        <w:spacing w:before="80"/>
        <w:jc w:val="both"/>
      </w:pPr>
    </w:p>
    <w:p xmlns:wp14="http://schemas.microsoft.com/office/word/2010/wordml" w:rsidR="008C40E2" w:rsidP="00AE2740" w:rsidRDefault="00F9599C" w14:paraId="036EF5C1" wp14:textId="77777777">
      <w:pPr>
        <w:spacing w:before="60" w:after="60"/>
        <w:ind w:firstLine="280"/>
        <w:jc w:val="both"/>
      </w:pPr>
      <w:r>
        <w:rPr>
          <w:color w:val="000000"/>
        </w:rPr>
        <w:t xml:space="preserve">Each issued certificate documents the learner's name, micro-credential title, learning outcomes, academic workload, EQF level, assessment method, </w:t>
      </w:r>
      <w:proofErr w:type="gramStart"/>
      <w:r>
        <w:rPr>
          <w:color w:val="000000"/>
        </w:rPr>
        <w:t>grade</w:t>
      </w:r>
      <w:proofErr w:type="gramEnd"/>
      <w:r>
        <w:rPr>
          <w:color w:val="000000"/>
        </w:rPr>
        <w:t xml:space="preserve"> achieved, date of issue, issuing institution, and quality assurance reference.</w:t>
      </w:r>
    </w:p>
    <w:p xmlns:wp14="http://schemas.microsoft.com/office/word/2010/wordml" w:rsidR="008C40E2" w:rsidP="007B19F4" w:rsidRDefault="008C40E2" w14:paraId="3B7B4B86" wp14:textId="77777777">
      <w:pPr>
        <w:spacing w:before="120"/>
        <w:jc w:val="both"/>
      </w:pPr>
    </w:p>
    <w:p xmlns:wp14="http://schemas.microsoft.com/office/word/2010/wordml" w:rsidR="008C40E2" w:rsidP="007B19F4" w:rsidRDefault="00F9599C" w14:paraId="3C8786FA" wp14:textId="77777777">
      <w:pPr>
        <w:pStyle w:val="Heading1"/>
        <w:jc w:val="both"/>
      </w:pPr>
      <w:r>
        <w:t>13. Principles for Design and Issuance (Annex II)</w:t>
      </w:r>
    </w:p>
    <w:p xmlns:wp14="http://schemas.microsoft.com/office/word/2010/wordml" w:rsidR="008C40E2" w:rsidP="007B19F4" w:rsidRDefault="00F9599C" w14:paraId="520F361E" wp14:textId="77777777">
      <w:pPr>
        <w:pStyle w:val="Heading2"/>
        <w:jc w:val="both"/>
      </w:pPr>
      <w:r>
        <w:t>13.1 Transparency</w:t>
      </w:r>
    </w:p>
    <w:p xmlns:wp14="http://schemas.microsoft.com/office/word/2010/wordml" w:rsidR="008C40E2" w:rsidP="00AE2740" w:rsidRDefault="00F9599C" w14:paraId="689296F0" wp14:textId="77777777">
      <w:pPr>
        <w:spacing w:before="60" w:after="60"/>
        <w:ind w:firstLine="280"/>
        <w:jc w:val="both"/>
      </w:pPr>
      <w:r>
        <w:rPr>
          <w:color w:val="000000"/>
        </w:rPr>
        <w:t xml:space="preserve">The </w:t>
      </w:r>
      <w:proofErr w:type="spellStart"/>
      <w:r>
        <w:rPr>
          <w:color w:val="000000"/>
        </w:rPr>
        <w:t>GeoSUSTAIN</w:t>
      </w:r>
      <w:proofErr w:type="spellEnd"/>
      <w:r>
        <w:rPr>
          <w:color w:val="000000"/>
        </w:rPr>
        <w:t xml:space="preserve"> Complementary Track is designed to be transparent, understandable, and comparable through:</w:t>
      </w:r>
    </w:p>
    <w:p xmlns:wp14="http://schemas.microsoft.com/office/word/2010/wordml" w:rsidR="008C40E2" w:rsidP="007B19F4" w:rsidRDefault="00F9599C" w14:paraId="08B7DA35" wp14:textId="77777777">
      <w:pPr>
        <w:pStyle w:val="ListParagraph"/>
        <w:numPr>
          <w:ilvl w:val="0"/>
          <w:numId w:val="2"/>
        </w:numPr>
        <w:spacing w:before="40" w:after="40"/>
        <w:jc w:val="both"/>
      </w:pPr>
      <w:r>
        <w:rPr>
          <w:color w:val="000000"/>
        </w:rPr>
        <w:t>Using a standardized micro-credential description template for all micro-credentials within the track</w:t>
      </w:r>
    </w:p>
    <w:p xmlns:wp14="http://schemas.microsoft.com/office/word/2010/wordml" w:rsidR="008C40E2" w:rsidP="007B19F4" w:rsidRDefault="00F9599C" w14:paraId="68AEAFEA" wp14:textId="77777777">
      <w:pPr>
        <w:pStyle w:val="ListParagraph"/>
        <w:numPr>
          <w:ilvl w:val="0"/>
          <w:numId w:val="2"/>
        </w:numPr>
        <w:spacing w:before="40" w:after="40"/>
        <w:jc w:val="both"/>
      </w:pPr>
      <w:r>
        <w:rPr>
          <w:color w:val="000000"/>
        </w:rPr>
        <w:t>Providing clear information on the purpose, structure, and learning pathway of each micro-credential</w:t>
      </w:r>
    </w:p>
    <w:p xmlns:wp14="http://schemas.microsoft.com/office/word/2010/wordml" w:rsidR="008C40E2" w:rsidP="007B19F4" w:rsidRDefault="00F9599C" w14:paraId="686B0B6B" wp14:textId="77777777">
      <w:pPr>
        <w:pStyle w:val="ListParagraph"/>
        <w:numPr>
          <w:ilvl w:val="0"/>
          <w:numId w:val="2"/>
        </w:numPr>
        <w:spacing w:before="40" w:after="40"/>
        <w:jc w:val="both"/>
      </w:pPr>
      <w:r>
        <w:rPr>
          <w:color w:val="000000"/>
        </w:rPr>
        <w:t>Clarifying expected learning outcomes, academic workload, EQF level, and assessment requirements before enrollment</w:t>
      </w:r>
    </w:p>
    <w:p xmlns:wp14="http://schemas.microsoft.com/office/word/2010/wordml" w:rsidR="008C40E2" w:rsidP="007B19F4" w:rsidRDefault="00F9599C" w14:paraId="3789C913" wp14:textId="77777777">
      <w:pPr>
        <w:pStyle w:val="ListParagraph"/>
        <w:numPr>
          <w:ilvl w:val="0"/>
          <w:numId w:val="2"/>
        </w:numPr>
        <w:spacing w:before="40" w:after="40"/>
        <w:jc w:val="both"/>
      </w:pPr>
      <w:r>
        <w:rPr>
          <w:color w:val="000000"/>
        </w:rPr>
        <w:t>Supporting learners, trainers, reviewers, employers, and institutional stakeholders in understanding each micro-credential's purpose and scope</w:t>
      </w:r>
    </w:p>
    <w:p xmlns:wp14="http://schemas.microsoft.com/office/word/2010/wordml" w:rsidR="008C40E2" w:rsidP="007B19F4" w:rsidRDefault="00F9599C" w14:paraId="2718F403" wp14:textId="77777777">
      <w:pPr>
        <w:pStyle w:val="ListParagraph"/>
        <w:numPr>
          <w:ilvl w:val="0"/>
          <w:numId w:val="2"/>
        </w:numPr>
        <w:spacing w:before="40" w:after="40"/>
        <w:jc w:val="both"/>
      </w:pPr>
      <w:r>
        <w:rPr>
          <w:color w:val="000000"/>
        </w:rPr>
        <w:t>Ensuring that micro-credential information remains clear and accessible before enrollment and after completion</w:t>
      </w:r>
    </w:p>
    <w:p xmlns:wp14="http://schemas.microsoft.com/office/word/2010/wordml" w:rsidR="008C40E2" w:rsidP="007B19F4" w:rsidRDefault="00F9599C" w14:paraId="43BEE6D4" wp14:textId="77777777">
      <w:pPr>
        <w:pStyle w:val="ListParagraph"/>
        <w:numPr>
          <w:ilvl w:val="0"/>
          <w:numId w:val="2"/>
        </w:numPr>
        <w:spacing w:before="40" w:after="40"/>
        <w:jc w:val="both"/>
      </w:pPr>
      <w:r>
        <w:rPr>
          <w:color w:val="000000"/>
        </w:rPr>
        <w:t>Publishing track and micro-credential specifications through official institutional channels</w:t>
      </w:r>
    </w:p>
    <w:p xmlns:wp14="http://schemas.microsoft.com/office/word/2010/wordml" w:rsidR="008C40E2" w:rsidP="007B19F4" w:rsidRDefault="008C40E2" w14:paraId="3A0FF5F2" wp14:textId="77777777">
      <w:pPr>
        <w:spacing w:before="60"/>
        <w:jc w:val="both"/>
      </w:pPr>
    </w:p>
    <w:p xmlns:wp14="http://schemas.microsoft.com/office/word/2010/wordml" w:rsidR="008C40E2" w:rsidP="007B19F4" w:rsidRDefault="00F9599C" w14:paraId="14D7C1DE" wp14:textId="77777777">
      <w:pPr>
        <w:pStyle w:val="Heading2"/>
        <w:jc w:val="both"/>
      </w:pPr>
      <w:r>
        <w:t>13.2 Quality Assurance</w:t>
      </w:r>
    </w:p>
    <w:p xmlns:wp14="http://schemas.microsoft.com/office/word/2010/wordml" w:rsidR="008C40E2" w:rsidP="00AE2740" w:rsidRDefault="00F9599C" w14:paraId="5395204F" wp14:textId="77777777">
      <w:pPr>
        <w:spacing w:before="60" w:after="60"/>
        <w:ind w:firstLine="280"/>
        <w:jc w:val="both"/>
      </w:pPr>
      <w:r>
        <w:rPr>
          <w:color w:val="000000"/>
        </w:rPr>
        <w:t xml:space="preserve">The </w:t>
      </w:r>
      <w:proofErr w:type="spellStart"/>
      <w:r>
        <w:rPr>
          <w:color w:val="000000"/>
        </w:rPr>
        <w:t>GeoSUSTAIN</w:t>
      </w:r>
      <w:proofErr w:type="spellEnd"/>
      <w:r>
        <w:rPr>
          <w:color w:val="000000"/>
        </w:rPr>
        <w:t xml:space="preserve"> Complementary Track is governed by a robust Quality Assurance (QA) system aligned with European micro-credential standards and EQF Level 6 principles. Quality is ensured through:</w:t>
      </w:r>
    </w:p>
    <w:p xmlns:wp14="http://schemas.microsoft.com/office/word/2010/wordml" w:rsidR="008C40E2" w:rsidP="007B19F4" w:rsidRDefault="00F9599C" w14:paraId="4654C0A4" wp14:textId="77777777">
      <w:pPr>
        <w:pStyle w:val="ListParagraph"/>
        <w:numPr>
          <w:ilvl w:val="0"/>
          <w:numId w:val="2"/>
        </w:numPr>
        <w:spacing w:before="40" w:after="40"/>
        <w:jc w:val="both"/>
      </w:pPr>
      <w:r>
        <w:rPr>
          <w:color w:val="000000"/>
        </w:rPr>
        <w:t>A documented and evidence-based quality assurance process</w:t>
      </w:r>
    </w:p>
    <w:p xmlns:wp14="http://schemas.microsoft.com/office/word/2010/wordml" w:rsidR="008C40E2" w:rsidP="007B19F4" w:rsidRDefault="00F9599C" w14:paraId="4B5248DC" wp14:textId="77777777">
      <w:pPr>
        <w:pStyle w:val="ListParagraph"/>
        <w:numPr>
          <w:ilvl w:val="0"/>
          <w:numId w:val="2"/>
        </w:numPr>
        <w:spacing w:before="40" w:after="40"/>
        <w:jc w:val="both"/>
      </w:pPr>
      <w:r>
        <w:rPr>
          <w:color w:val="000000"/>
        </w:rPr>
        <w:t>Alignment with labor-market needs in geospatial intelligence, smart and sustainable urban development, urban surveying, and climate resilience sectors across Egypt, the MENA region, and GCC countries</w:t>
      </w:r>
    </w:p>
    <w:p xmlns:wp14="http://schemas.microsoft.com/office/word/2010/wordml" w:rsidR="008C40E2" w:rsidP="007B19F4" w:rsidRDefault="00F9599C" w14:paraId="67C54EDF" wp14:textId="77777777">
      <w:pPr>
        <w:pStyle w:val="ListParagraph"/>
        <w:numPr>
          <w:ilvl w:val="0"/>
          <w:numId w:val="2"/>
        </w:numPr>
        <w:spacing w:before="40" w:after="40"/>
        <w:jc w:val="both"/>
      </w:pPr>
      <w:r>
        <w:rPr>
          <w:color w:val="000000"/>
        </w:rPr>
        <w:t>Clear track and micro-credential specifications with defined learning outcomes and competency frameworks</w:t>
      </w:r>
    </w:p>
    <w:p xmlns:wp14="http://schemas.microsoft.com/office/word/2010/wordml" w:rsidR="008C40E2" w:rsidP="007B19F4" w:rsidRDefault="00F9599C" w14:paraId="0F62FA1A" wp14:textId="77777777">
      <w:pPr>
        <w:pStyle w:val="ListParagraph"/>
        <w:numPr>
          <w:ilvl w:val="0"/>
          <w:numId w:val="2"/>
        </w:numPr>
        <w:spacing w:before="40" w:after="40"/>
        <w:jc w:val="both"/>
      </w:pPr>
      <w:r>
        <w:rPr>
          <w:color w:val="000000"/>
        </w:rPr>
        <w:t>Alignment between intended learning outcomes, modules, activities, assessment methods, and academic workload</w:t>
      </w:r>
    </w:p>
    <w:p xmlns:wp14="http://schemas.microsoft.com/office/word/2010/wordml" w:rsidR="008C40E2" w:rsidP="007B19F4" w:rsidRDefault="00F9599C" w14:paraId="4DBFEA3C" wp14:textId="77777777">
      <w:pPr>
        <w:pStyle w:val="ListParagraph"/>
        <w:numPr>
          <w:ilvl w:val="0"/>
          <w:numId w:val="2"/>
        </w:numPr>
        <w:spacing w:before="40" w:after="40"/>
        <w:jc w:val="both"/>
      </w:pPr>
      <w:r>
        <w:rPr>
          <w:color w:val="000000"/>
        </w:rPr>
        <w:t>Review of trainer readiness, learning materials, digital tools, GIS platforms, and AI-supported resources</w:t>
      </w:r>
    </w:p>
    <w:p xmlns:wp14="http://schemas.microsoft.com/office/word/2010/wordml" w:rsidR="008C40E2" w:rsidP="007B19F4" w:rsidRDefault="00F9599C" w14:paraId="329D5F99" wp14:textId="77777777">
      <w:pPr>
        <w:pStyle w:val="ListParagraph"/>
        <w:numPr>
          <w:ilvl w:val="0"/>
          <w:numId w:val="2"/>
        </w:numPr>
        <w:spacing w:before="40" w:after="40"/>
        <w:jc w:val="both"/>
      </w:pPr>
      <w:r>
        <w:rPr>
          <w:color w:val="000000"/>
        </w:rPr>
        <w:t>Monitoring of delivery quality, attendance, participation, learner progress, and portfolio evidence</w:t>
      </w:r>
    </w:p>
    <w:p xmlns:wp14="http://schemas.microsoft.com/office/word/2010/wordml" w:rsidR="008C40E2" w:rsidP="007B19F4" w:rsidRDefault="00F9599C" w14:paraId="5EAE1479" wp14:textId="77777777">
      <w:pPr>
        <w:pStyle w:val="ListParagraph"/>
        <w:numPr>
          <w:ilvl w:val="0"/>
          <w:numId w:val="2"/>
        </w:numPr>
        <w:spacing w:before="40" w:after="40"/>
        <w:jc w:val="both"/>
      </w:pPr>
      <w:r>
        <w:rPr>
          <w:color w:val="000000"/>
        </w:rPr>
        <w:t>Transparent rubrics, assessment moderation, grading review, and appeals procedures</w:t>
      </w:r>
    </w:p>
    <w:p xmlns:wp14="http://schemas.microsoft.com/office/word/2010/wordml" w:rsidR="008C40E2" w:rsidP="007B19F4" w:rsidRDefault="00F9599C" w14:paraId="6D98995E" wp14:textId="77777777">
      <w:pPr>
        <w:pStyle w:val="ListParagraph"/>
        <w:numPr>
          <w:ilvl w:val="0"/>
          <w:numId w:val="2"/>
        </w:numPr>
        <w:spacing w:before="40" w:after="40"/>
        <w:jc w:val="both"/>
      </w:pPr>
      <w:r>
        <w:rPr>
          <w:color w:val="000000"/>
        </w:rPr>
        <w:t>Learner feedback surveys, stakeholder feedback, and industry partner consultation</w:t>
      </w:r>
    </w:p>
    <w:p xmlns:wp14="http://schemas.microsoft.com/office/word/2010/wordml" w:rsidR="008C40E2" w:rsidP="007B19F4" w:rsidRDefault="00F9599C" w14:paraId="0896E0A6" wp14:textId="77777777">
      <w:pPr>
        <w:pStyle w:val="ListParagraph"/>
        <w:numPr>
          <w:ilvl w:val="0"/>
          <w:numId w:val="2"/>
        </w:numPr>
        <w:spacing w:before="40" w:after="40"/>
        <w:jc w:val="both"/>
      </w:pPr>
      <w:r>
        <w:rPr>
          <w:color w:val="000000"/>
        </w:rPr>
        <w:t>Internal quality assurance by the Faculty of Arts – Ain Shams University</w:t>
      </w:r>
    </w:p>
    <w:p xmlns:wp14="http://schemas.microsoft.com/office/word/2010/wordml" w:rsidR="008C40E2" w:rsidP="007B19F4" w:rsidRDefault="00F9599C" w14:paraId="3EDD319C" wp14:textId="77777777">
      <w:pPr>
        <w:pStyle w:val="ListParagraph"/>
        <w:numPr>
          <w:ilvl w:val="0"/>
          <w:numId w:val="2"/>
        </w:numPr>
        <w:spacing w:before="40" w:after="40"/>
        <w:jc w:val="both"/>
      </w:pPr>
      <w:r>
        <w:rPr>
          <w:color w:val="000000"/>
        </w:rPr>
        <w:t>External review by the Training and Development Center – Ain Shams University and international academic partners</w:t>
      </w:r>
    </w:p>
    <w:p xmlns:wp14="http://schemas.microsoft.com/office/word/2010/wordml" w:rsidR="008C40E2" w:rsidP="007B19F4" w:rsidRDefault="00F9599C" w14:paraId="219B291B" wp14:textId="77777777">
      <w:pPr>
        <w:pStyle w:val="ListParagraph"/>
        <w:numPr>
          <w:ilvl w:val="0"/>
          <w:numId w:val="2"/>
        </w:numPr>
        <w:spacing w:before="40" w:after="40"/>
        <w:jc w:val="both"/>
      </w:pPr>
      <w:r>
        <w:rPr>
          <w:color w:val="000000"/>
        </w:rPr>
        <w:t>Post-training follow-up, impact assessment, and continuous improvement action plans</w:t>
      </w:r>
    </w:p>
    <w:p xmlns:wp14="http://schemas.microsoft.com/office/word/2010/wordml" w:rsidR="008C40E2" w:rsidP="007B19F4" w:rsidRDefault="008C40E2" w14:paraId="5630AD66" wp14:textId="77777777">
      <w:pPr>
        <w:spacing w:before="60"/>
        <w:jc w:val="both"/>
      </w:pPr>
    </w:p>
    <w:p xmlns:wp14="http://schemas.microsoft.com/office/word/2010/wordml" w:rsidR="008C40E2" w:rsidP="007B19F4" w:rsidRDefault="00F9599C" w14:paraId="59A2666C" wp14:textId="77777777">
      <w:pPr>
        <w:pStyle w:val="Heading2"/>
        <w:jc w:val="both"/>
      </w:pPr>
      <w:r>
        <w:t>13.3 Recognition</w:t>
      </w:r>
    </w:p>
    <w:p xmlns:wp14="http://schemas.microsoft.com/office/word/2010/wordml" w:rsidR="008C40E2" w:rsidP="00AE2740" w:rsidRDefault="00F9599C" w14:paraId="596AB30B" wp14:textId="77777777">
      <w:pPr>
        <w:spacing w:before="60" w:after="60"/>
        <w:ind w:firstLine="720"/>
        <w:jc w:val="both"/>
      </w:pPr>
      <w:r>
        <w:rPr>
          <w:color w:val="000000"/>
        </w:rPr>
        <w:t xml:space="preserve">The </w:t>
      </w:r>
      <w:proofErr w:type="spellStart"/>
      <w:r>
        <w:rPr>
          <w:color w:val="000000"/>
        </w:rPr>
        <w:t>GeoSUSTAIN</w:t>
      </w:r>
      <w:proofErr w:type="spellEnd"/>
      <w:r>
        <w:rPr>
          <w:color w:val="000000"/>
        </w:rPr>
        <w:t xml:space="preserve"> Complementary Track supports recognition by clearly documenting the learning outcomes, academic workload, EQF level, assessment methods, grade achieved, quality assurance arrangements, and evidence of achievement for each micro-credential.</w:t>
      </w:r>
    </w:p>
    <w:p xmlns:wp14="http://schemas.microsoft.com/office/word/2010/wordml" w:rsidR="008C40E2" w:rsidP="007B19F4" w:rsidRDefault="008C40E2" w14:paraId="61829076" wp14:textId="77777777">
      <w:pPr>
        <w:spacing w:before="60"/>
        <w:jc w:val="both"/>
      </w:pPr>
    </w:p>
    <w:p xmlns:wp14="http://schemas.microsoft.com/office/word/2010/wordml" w:rsidR="008C40E2" w:rsidP="00AE2740" w:rsidRDefault="00F9599C" w14:paraId="00EB3786" wp14:textId="77777777">
      <w:pPr>
        <w:spacing w:before="60" w:after="60"/>
        <w:ind w:firstLine="720"/>
        <w:jc w:val="both"/>
      </w:pPr>
      <w:r>
        <w:rPr>
          <w:color w:val="000000"/>
        </w:rPr>
        <w:t xml:space="preserve">The micro-credentials may be recognized for professional development, employment, training progression, or institutional purposes, subject to the regulations of the receiving institution or competent authority. Recognition across Egypt, MENA, GCC, and European partnership frameworks is supported </w:t>
      </w:r>
      <w:r>
        <w:rPr>
          <w:color w:val="000000"/>
        </w:rPr>
        <w:t>through alignment with EQF standards and international micro-credential principles. Recognition does not automatically lead to an academic degree unless formally approved by the relevant institutional or national authorities.</w:t>
      </w:r>
    </w:p>
    <w:p xmlns:wp14="http://schemas.microsoft.com/office/word/2010/wordml" w:rsidR="008C40E2" w:rsidP="007B19F4" w:rsidRDefault="00F9599C" w14:paraId="1BD8C25C" wp14:textId="77777777">
      <w:pPr>
        <w:pStyle w:val="Heading2"/>
        <w:jc w:val="both"/>
      </w:pPr>
      <w:r>
        <w:t>13.4 Portability</w:t>
      </w:r>
    </w:p>
    <w:p xmlns:wp14="http://schemas.microsoft.com/office/word/2010/wordml" w:rsidR="008C40E2" w:rsidP="00AE2740" w:rsidRDefault="00F9599C" w14:paraId="397913F3" wp14:textId="77777777">
      <w:pPr>
        <w:spacing w:before="60" w:after="60"/>
        <w:ind w:firstLine="280"/>
        <w:jc w:val="both"/>
      </w:pPr>
      <w:r>
        <w:rPr>
          <w:color w:val="000000"/>
        </w:rPr>
        <w:t xml:space="preserve">The micro-credentials within the </w:t>
      </w:r>
      <w:proofErr w:type="spellStart"/>
      <w:r>
        <w:rPr>
          <w:color w:val="000000"/>
        </w:rPr>
        <w:t>GeoSUSTAIN</w:t>
      </w:r>
      <w:proofErr w:type="spellEnd"/>
      <w:r>
        <w:rPr>
          <w:color w:val="000000"/>
        </w:rPr>
        <w:t xml:space="preserve"> Complementary Track are designed to be portable by providing clear, verifiable, and shareable evidence of learner achievement. Each issued micro-credential includes:</w:t>
      </w:r>
    </w:p>
    <w:p xmlns:wp14="http://schemas.microsoft.com/office/word/2010/wordml" w:rsidR="008C40E2" w:rsidP="007B19F4" w:rsidRDefault="00F9599C" w14:paraId="7028B7B7" wp14:textId="77777777">
      <w:pPr>
        <w:pStyle w:val="ListParagraph"/>
        <w:numPr>
          <w:ilvl w:val="0"/>
          <w:numId w:val="2"/>
        </w:numPr>
        <w:spacing w:before="40" w:after="40"/>
        <w:jc w:val="both"/>
      </w:pPr>
      <w:r>
        <w:rPr>
          <w:color w:val="000000"/>
        </w:rPr>
        <w:t>Learner identification</w:t>
      </w:r>
    </w:p>
    <w:p xmlns:wp14="http://schemas.microsoft.com/office/word/2010/wordml" w:rsidR="008C40E2" w:rsidP="007B19F4" w:rsidRDefault="00F9599C" w14:paraId="2679B76C" wp14:textId="77777777">
      <w:pPr>
        <w:pStyle w:val="ListParagraph"/>
        <w:numPr>
          <w:ilvl w:val="0"/>
          <w:numId w:val="2"/>
        </w:numPr>
        <w:spacing w:before="40" w:after="40"/>
        <w:jc w:val="both"/>
      </w:pPr>
      <w:r>
        <w:rPr>
          <w:color w:val="000000"/>
        </w:rPr>
        <w:t>Title of the micro-credential</w:t>
      </w:r>
    </w:p>
    <w:p xmlns:wp14="http://schemas.microsoft.com/office/word/2010/wordml" w:rsidR="008C40E2" w:rsidP="007B19F4" w:rsidRDefault="00F9599C" w14:paraId="3056489B" wp14:textId="77777777">
      <w:pPr>
        <w:pStyle w:val="ListParagraph"/>
        <w:numPr>
          <w:ilvl w:val="0"/>
          <w:numId w:val="2"/>
        </w:numPr>
        <w:spacing w:before="40" w:after="40"/>
        <w:jc w:val="both"/>
      </w:pPr>
      <w:r>
        <w:rPr>
          <w:color w:val="000000"/>
        </w:rPr>
        <w:t>Issuing body and collaborating institutions</w:t>
      </w:r>
    </w:p>
    <w:p xmlns:wp14="http://schemas.microsoft.com/office/word/2010/wordml" w:rsidR="008C40E2" w:rsidP="007B19F4" w:rsidRDefault="00F9599C" w14:paraId="22CF3244" wp14:textId="77777777">
      <w:pPr>
        <w:pStyle w:val="ListParagraph"/>
        <w:numPr>
          <w:ilvl w:val="0"/>
          <w:numId w:val="2"/>
        </w:numPr>
        <w:spacing w:before="40" w:after="40"/>
        <w:jc w:val="both"/>
      </w:pPr>
      <w:r>
        <w:rPr>
          <w:color w:val="000000"/>
        </w:rPr>
        <w:t>Learning outcomes</w:t>
      </w:r>
    </w:p>
    <w:p xmlns:wp14="http://schemas.microsoft.com/office/word/2010/wordml" w:rsidR="008C40E2" w:rsidP="007B19F4" w:rsidRDefault="00F9599C" w14:paraId="13D76A7E" wp14:textId="77777777">
      <w:pPr>
        <w:pStyle w:val="ListParagraph"/>
        <w:numPr>
          <w:ilvl w:val="0"/>
          <w:numId w:val="2"/>
        </w:numPr>
        <w:spacing w:before="40" w:after="40"/>
        <w:jc w:val="both"/>
      </w:pPr>
      <w:r>
        <w:rPr>
          <w:color w:val="000000"/>
        </w:rPr>
        <w:t>Academic workload and ECTS credits</w:t>
      </w:r>
    </w:p>
    <w:p xmlns:wp14="http://schemas.microsoft.com/office/word/2010/wordml" w:rsidR="008C40E2" w:rsidP="007B19F4" w:rsidRDefault="00F9599C" w14:paraId="1C14B545" wp14:textId="77777777">
      <w:pPr>
        <w:pStyle w:val="ListParagraph"/>
        <w:numPr>
          <w:ilvl w:val="0"/>
          <w:numId w:val="2"/>
        </w:numPr>
        <w:spacing w:before="40" w:after="40"/>
        <w:jc w:val="both"/>
      </w:pPr>
      <w:r>
        <w:rPr>
          <w:color w:val="000000"/>
        </w:rPr>
        <w:t>EQF level</w:t>
      </w:r>
    </w:p>
    <w:p xmlns:wp14="http://schemas.microsoft.com/office/word/2010/wordml" w:rsidR="008C40E2" w:rsidP="007B19F4" w:rsidRDefault="00F9599C" w14:paraId="4FA85C3F" wp14:textId="77777777">
      <w:pPr>
        <w:pStyle w:val="ListParagraph"/>
        <w:numPr>
          <w:ilvl w:val="0"/>
          <w:numId w:val="2"/>
        </w:numPr>
        <w:spacing w:before="40" w:after="40"/>
        <w:jc w:val="both"/>
      </w:pPr>
      <w:r>
        <w:rPr>
          <w:color w:val="000000"/>
        </w:rPr>
        <w:t>Assessment method</w:t>
      </w:r>
    </w:p>
    <w:p xmlns:wp14="http://schemas.microsoft.com/office/word/2010/wordml" w:rsidR="008C40E2" w:rsidP="007B19F4" w:rsidRDefault="00F9599C" w14:paraId="3A7C8206" wp14:textId="77777777">
      <w:pPr>
        <w:pStyle w:val="ListParagraph"/>
        <w:numPr>
          <w:ilvl w:val="0"/>
          <w:numId w:val="2"/>
        </w:numPr>
        <w:spacing w:before="40" w:after="40"/>
        <w:jc w:val="both"/>
      </w:pPr>
      <w:r>
        <w:rPr>
          <w:color w:val="000000"/>
        </w:rPr>
        <w:t>Grade achieved</w:t>
      </w:r>
    </w:p>
    <w:p xmlns:wp14="http://schemas.microsoft.com/office/word/2010/wordml" w:rsidR="008C40E2" w:rsidP="007B19F4" w:rsidRDefault="00F9599C" w14:paraId="52F02A1E" wp14:textId="77777777">
      <w:pPr>
        <w:pStyle w:val="ListParagraph"/>
        <w:numPr>
          <w:ilvl w:val="0"/>
          <w:numId w:val="2"/>
        </w:numPr>
        <w:spacing w:before="40" w:after="40"/>
        <w:jc w:val="both"/>
      </w:pPr>
      <w:r>
        <w:rPr>
          <w:color w:val="000000"/>
        </w:rPr>
        <w:t>Date of issue</w:t>
      </w:r>
    </w:p>
    <w:p xmlns:wp14="http://schemas.microsoft.com/office/word/2010/wordml" w:rsidR="008C40E2" w:rsidP="007B19F4" w:rsidRDefault="00F9599C" w14:paraId="74DDF9CC" wp14:textId="77777777">
      <w:pPr>
        <w:pStyle w:val="ListParagraph"/>
        <w:numPr>
          <w:ilvl w:val="0"/>
          <w:numId w:val="2"/>
        </w:numPr>
        <w:spacing w:before="40" w:after="40"/>
        <w:jc w:val="both"/>
      </w:pPr>
      <w:r>
        <w:rPr>
          <w:color w:val="000000"/>
        </w:rPr>
        <w:t>Quality assurance reference</w:t>
      </w:r>
    </w:p>
    <w:p xmlns:wp14="http://schemas.microsoft.com/office/word/2010/wordml" w:rsidR="008C40E2" w:rsidP="007B19F4" w:rsidRDefault="008C40E2" w14:paraId="2BA226A1" wp14:textId="77777777">
      <w:pPr>
        <w:spacing w:before="80"/>
        <w:jc w:val="both"/>
      </w:pPr>
    </w:p>
    <w:p xmlns:wp14="http://schemas.microsoft.com/office/word/2010/wordml" w:rsidR="008C40E2" w:rsidP="007B19F4" w:rsidRDefault="00F9599C" w14:paraId="6DA3EE10" wp14:textId="77777777">
      <w:pPr>
        <w:spacing w:before="60" w:after="60"/>
        <w:jc w:val="both"/>
      </w:pPr>
      <w:r>
        <w:rPr>
          <w:color w:val="000000"/>
        </w:rPr>
        <w:t>Portability is supported through:</w:t>
      </w:r>
    </w:p>
    <w:p xmlns:wp14="http://schemas.microsoft.com/office/word/2010/wordml" w:rsidR="008C40E2" w:rsidP="007B19F4" w:rsidRDefault="00F9599C" w14:paraId="740F99FA" wp14:textId="77777777">
      <w:pPr>
        <w:pStyle w:val="ListParagraph"/>
        <w:numPr>
          <w:ilvl w:val="0"/>
          <w:numId w:val="2"/>
        </w:numPr>
        <w:spacing w:before="40" w:after="40"/>
        <w:jc w:val="both"/>
      </w:pPr>
      <w:r>
        <w:rPr>
          <w:color w:val="000000"/>
        </w:rPr>
        <w:t>Secure digital formats or institutional records</w:t>
      </w:r>
    </w:p>
    <w:p xmlns:wp14="http://schemas.microsoft.com/office/word/2010/wordml" w:rsidR="008C40E2" w:rsidP="007B19F4" w:rsidRDefault="00F9599C" w14:paraId="0186055D" wp14:textId="77777777">
      <w:pPr>
        <w:pStyle w:val="ListParagraph"/>
        <w:numPr>
          <w:ilvl w:val="0"/>
          <w:numId w:val="2"/>
        </w:numPr>
        <w:spacing w:before="40" w:after="40"/>
        <w:jc w:val="both"/>
      </w:pPr>
      <w:r>
        <w:rPr>
          <w:color w:val="000000"/>
        </w:rPr>
        <w:t>Easy sharing of micro-credentials with relevant professional, training, and employment bodies</w:t>
      </w:r>
    </w:p>
    <w:p xmlns:wp14="http://schemas.microsoft.com/office/word/2010/wordml" w:rsidR="008C40E2" w:rsidP="007B19F4" w:rsidRDefault="00F9599C" w14:paraId="62C0E97F" wp14:textId="77777777">
      <w:pPr>
        <w:pStyle w:val="ListParagraph"/>
        <w:numPr>
          <w:ilvl w:val="0"/>
          <w:numId w:val="2"/>
        </w:numPr>
        <w:spacing w:before="40" w:after="40"/>
        <w:jc w:val="both"/>
      </w:pPr>
      <w:r>
        <w:rPr>
          <w:color w:val="000000"/>
        </w:rPr>
        <w:t>Verification by educational, training, and employment institutions across Egypt, MENA, GCC, and European partnership networks</w:t>
      </w:r>
    </w:p>
    <w:p xmlns:wp14="http://schemas.microsoft.com/office/word/2010/wordml" w:rsidR="008C40E2" w:rsidP="007B19F4" w:rsidRDefault="00F9599C" w14:paraId="115FF218" wp14:textId="77777777">
      <w:pPr>
        <w:pStyle w:val="ListParagraph"/>
        <w:numPr>
          <w:ilvl w:val="0"/>
          <w:numId w:val="2"/>
        </w:numPr>
        <w:spacing w:before="40" w:after="40"/>
        <w:jc w:val="both"/>
      </w:pPr>
      <w:r>
        <w:rPr>
          <w:color w:val="000000"/>
        </w:rPr>
        <w:t>Recognition across different professional and learning contexts</w:t>
      </w:r>
    </w:p>
    <w:p xmlns:wp14="http://schemas.microsoft.com/office/word/2010/wordml" w:rsidR="008C40E2" w:rsidP="007B19F4" w:rsidRDefault="00F9599C" w14:paraId="43EF1D65" wp14:textId="77777777">
      <w:pPr>
        <w:pStyle w:val="ListParagraph"/>
        <w:numPr>
          <w:ilvl w:val="0"/>
          <w:numId w:val="2"/>
        </w:numPr>
        <w:spacing w:before="40" w:after="40"/>
        <w:jc w:val="both"/>
      </w:pPr>
      <w:r>
        <w:rPr>
          <w:color w:val="000000"/>
        </w:rPr>
        <w:t>Protection of authenticity and learner ownership of credentials</w:t>
      </w:r>
    </w:p>
    <w:p xmlns:wp14="http://schemas.microsoft.com/office/word/2010/wordml" w:rsidR="008C40E2" w:rsidP="007B19F4" w:rsidRDefault="00F9599C" w14:paraId="79351995" wp14:textId="77777777">
      <w:pPr>
        <w:pStyle w:val="Heading2"/>
        <w:jc w:val="both"/>
      </w:pPr>
      <w:r>
        <w:t>13.5 Learner-Centered Design</w:t>
      </w:r>
    </w:p>
    <w:p xmlns:wp14="http://schemas.microsoft.com/office/word/2010/wordml" w:rsidR="008C40E2" w:rsidP="00AE2740" w:rsidRDefault="00F9599C" w14:paraId="71CC0ADA" wp14:textId="77777777">
      <w:pPr>
        <w:spacing w:before="60" w:after="60"/>
        <w:ind w:firstLine="280"/>
        <w:jc w:val="both"/>
      </w:pPr>
      <w:r>
        <w:rPr>
          <w:color w:val="000000"/>
        </w:rPr>
        <w:t xml:space="preserve">The </w:t>
      </w:r>
      <w:proofErr w:type="spellStart"/>
      <w:r>
        <w:rPr>
          <w:color w:val="000000"/>
        </w:rPr>
        <w:t>GeoSUSTAIN</w:t>
      </w:r>
      <w:proofErr w:type="spellEnd"/>
      <w:r>
        <w:rPr>
          <w:color w:val="000000"/>
        </w:rPr>
        <w:t xml:space="preserve"> Complementary Track is designed around the needs of its target learners, including graduates, professionals, and practitioners who aim to apply geospatial intelligence for smart and sustainable urban development, climate resilience, and urban field surveying. The track focuses on practical competencies that support learners':</w:t>
      </w:r>
    </w:p>
    <w:p xmlns:wp14="http://schemas.microsoft.com/office/word/2010/wordml" w:rsidR="008C40E2" w:rsidP="007B19F4" w:rsidRDefault="00F9599C" w14:paraId="5C18F32D" wp14:textId="77777777">
      <w:pPr>
        <w:pStyle w:val="ListParagraph"/>
        <w:numPr>
          <w:ilvl w:val="0"/>
          <w:numId w:val="2"/>
        </w:numPr>
        <w:spacing w:before="40" w:after="40"/>
        <w:jc w:val="both"/>
      </w:pPr>
      <w:r>
        <w:rPr>
          <w:color w:val="000000"/>
        </w:rPr>
        <w:t>Professional readiness and employability in geospatial intelligence sectors</w:t>
      </w:r>
    </w:p>
    <w:p xmlns:wp14="http://schemas.microsoft.com/office/word/2010/wordml" w:rsidR="008C40E2" w:rsidP="007B19F4" w:rsidRDefault="00F9599C" w14:paraId="0F1208ED" wp14:textId="77777777">
      <w:pPr>
        <w:pStyle w:val="ListParagraph"/>
        <w:numPr>
          <w:ilvl w:val="0"/>
          <w:numId w:val="2"/>
        </w:numPr>
        <w:spacing w:before="40" w:after="40"/>
        <w:jc w:val="both"/>
      </w:pPr>
      <w:r>
        <w:rPr>
          <w:color w:val="000000"/>
        </w:rPr>
        <w:t xml:space="preserve">Confidence in applying GIS, Remote Sensing, and </w:t>
      </w:r>
      <w:proofErr w:type="spellStart"/>
      <w:r>
        <w:rPr>
          <w:color w:val="000000"/>
        </w:rPr>
        <w:t>GeoAI</w:t>
      </w:r>
      <w:proofErr w:type="spellEnd"/>
      <w:r>
        <w:rPr>
          <w:color w:val="000000"/>
        </w:rPr>
        <w:t xml:space="preserve"> tools in professional practice</w:t>
      </w:r>
    </w:p>
    <w:p xmlns:wp14="http://schemas.microsoft.com/office/word/2010/wordml" w:rsidR="008C40E2" w:rsidP="007B19F4" w:rsidRDefault="00F9599C" w14:paraId="64F6C1D2" wp14:textId="77777777">
      <w:pPr>
        <w:pStyle w:val="ListParagraph"/>
        <w:numPr>
          <w:ilvl w:val="0"/>
          <w:numId w:val="2"/>
        </w:numPr>
        <w:spacing w:before="40" w:after="40"/>
        <w:jc w:val="both"/>
      </w:pPr>
      <w:r>
        <w:rPr>
          <w:color w:val="000000"/>
        </w:rPr>
        <w:t>Competencies for spatial analysis, data interpretation, and evidence-based decision-making</w:t>
      </w:r>
    </w:p>
    <w:p xmlns:wp14="http://schemas.microsoft.com/office/word/2010/wordml" w:rsidR="008C40E2" w:rsidP="007B19F4" w:rsidRDefault="00F9599C" w14:paraId="73DA4DB5" wp14:textId="77777777">
      <w:pPr>
        <w:pStyle w:val="ListParagraph"/>
        <w:numPr>
          <w:ilvl w:val="0"/>
          <w:numId w:val="2"/>
        </w:numPr>
        <w:spacing w:before="40" w:after="40"/>
        <w:jc w:val="both"/>
      </w:pPr>
      <w:r>
        <w:rPr>
          <w:color w:val="000000"/>
        </w:rPr>
        <w:t>Applied urban field survey and geospatial data collection skills</w:t>
      </w:r>
    </w:p>
    <w:p xmlns:wp14="http://schemas.microsoft.com/office/word/2010/wordml" w:rsidR="008C40E2" w:rsidP="007B19F4" w:rsidRDefault="00F9599C" w14:paraId="4859C75A" wp14:textId="77777777">
      <w:pPr>
        <w:pStyle w:val="ListParagraph"/>
        <w:numPr>
          <w:ilvl w:val="0"/>
          <w:numId w:val="2"/>
        </w:numPr>
        <w:spacing w:before="40" w:after="40"/>
        <w:jc w:val="both"/>
      </w:pPr>
      <w:r>
        <w:rPr>
          <w:color w:val="000000"/>
        </w:rPr>
        <w:t>Portfolio development demonstrating applied geospatial intelligence skills</w:t>
      </w:r>
    </w:p>
    <w:p xmlns:wp14="http://schemas.microsoft.com/office/word/2010/wordml" w:rsidR="008C40E2" w:rsidP="007B19F4" w:rsidRDefault="00F9599C" w14:paraId="6B778621" wp14:textId="77777777">
      <w:pPr>
        <w:pStyle w:val="ListParagraph"/>
        <w:numPr>
          <w:ilvl w:val="0"/>
          <w:numId w:val="2"/>
        </w:numPr>
        <w:spacing w:before="40" w:after="40"/>
        <w:jc w:val="both"/>
      </w:pPr>
      <w:r>
        <w:rPr>
          <w:color w:val="000000"/>
        </w:rPr>
        <w:t>Career progression in smart-city, sustainability, urban planning, and climate resilience roles</w:t>
      </w:r>
    </w:p>
    <w:p xmlns:wp14="http://schemas.microsoft.com/office/word/2010/wordml" w:rsidR="008C40E2" w:rsidP="007B19F4" w:rsidRDefault="008C40E2" w14:paraId="17AD93B2" wp14:textId="77777777">
      <w:pPr>
        <w:spacing w:before="80"/>
        <w:jc w:val="both"/>
      </w:pPr>
    </w:p>
    <w:p xmlns:wp14="http://schemas.microsoft.com/office/word/2010/wordml" w:rsidR="008C40E2" w:rsidP="007B19F4" w:rsidRDefault="00F9599C" w14:paraId="17EE7C43" wp14:textId="77777777">
      <w:pPr>
        <w:spacing w:before="60" w:after="60"/>
        <w:jc w:val="both"/>
      </w:pPr>
      <w:r>
        <w:rPr>
          <w:color w:val="000000"/>
        </w:rPr>
        <w:t>Learners are actively involved in the quality assurance process through:</w:t>
      </w:r>
    </w:p>
    <w:p xmlns:wp14="http://schemas.microsoft.com/office/word/2010/wordml" w:rsidR="008C40E2" w:rsidP="007B19F4" w:rsidRDefault="00F9599C" w14:paraId="396555FE" wp14:textId="77777777">
      <w:pPr>
        <w:pStyle w:val="ListParagraph"/>
        <w:numPr>
          <w:ilvl w:val="0"/>
          <w:numId w:val="2"/>
        </w:numPr>
        <w:spacing w:before="40" w:after="40"/>
        <w:jc w:val="both"/>
      </w:pPr>
      <w:r>
        <w:rPr>
          <w:color w:val="000000"/>
        </w:rPr>
        <w:t>Feedback surveys and satisfaction evaluations</w:t>
      </w:r>
    </w:p>
    <w:p xmlns:wp14="http://schemas.microsoft.com/office/word/2010/wordml" w:rsidR="008C40E2" w:rsidP="007B19F4" w:rsidRDefault="00F9599C" w14:paraId="09E5B3DF" wp14:textId="77777777">
      <w:pPr>
        <w:pStyle w:val="ListParagraph"/>
        <w:numPr>
          <w:ilvl w:val="0"/>
          <w:numId w:val="2"/>
        </w:numPr>
        <w:spacing w:before="40" w:after="40"/>
        <w:jc w:val="both"/>
      </w:pPr>
      <w:r>
        <w:rPr>
          <w:color w:val="000000"/>
        </w:rPr>
        <w:t>Reflection tasks and self-assessment activities</w:t>
      </w:r>
    </w:p>
    <w:p xmlns:wp14="http://schemas.microsoft.com/office/word/2010/wordml" w:rsidR="008C40E2" w:rsidP="007B19F4" w:rsidRDefault="00F9599C" w14:paraId="53F7E20A" wp14:textId="77777777">
      <w:pPr>
        <w:pStyle w:val="ListParagraph"/>
        <w:numPr>
          <w:ilvl w:val="0"/>
          <w:numId w:val="2"/>
        </w:numPr>
        <w:spacing w:before="40" w:after="40"/>
        <w:jc w:val="both"/>
      </w:pPr>
      <w:r>
        <w:rPr>
          <w:color w:val="000000"/>
        </w:rPr>
        <w:t>Peer review of laboratory outputs and project work</w:t>
      </w:r>
    </w:p>
    <w:p xmlns:wp14="http://schemas.microsoft.com/office/word/2010/wordml" w:rsidR="008C40E2" w:rsidP="007B19F4" w:rsidRDefault="00F9599C" w14:paraId="56927AD6" wp14:textId="77777777">
      <w:pPr>
        <w:pStyle w:val="ListParagraph"/>
        <w:numPr>
          <w:ilvl w:val="0"/>
          <w:numId w:val="2"/>
        </w:numPr>
        <w:spacing w:before="40" w:after="40"/>
        <w:jc w:val="both"/>
      </w:pPr>
      <w:r>
        <w:rPr>
          <w:color w:val="000000"/>
        </w:rPr>
        <w:t>Portfolio evidence demonstrating competency achievement</w:t>
      </w:r>
    </w:p>
    <w:p xmlns:wp14="http://schemas.microsoft.com/office/word/2010/wordml" w:rsidR="008C40E2" w:rsidP="007B19F4" w:rsidRDefault="00F9599C" w14:paraId="282B1D62" wp14:textId="77777777">
      <w:pPr>
        <w:pStyle w:val="ListParagraph"/>
        <w:numPr>
          <w:ilvl w:val="0"/>
          <w:numId w:val="2"/>
        </w:numPr>
        <w:spacing w:before="40" w:after="40"/>
        <w:jc w:val="both"/>
      </w:pPr>
      <w:r>
        <w:rPr>
          <w:color w:val="000000"/>
        </w:rPr>
        <w:t>Participation in program evaluation and continuous improvement activities</w:t>
      </w:r>
    </w:p>
    <w:p xmlns:wp14="http://schemas.microsoft.com/office/word/2010/wordml" w:rsidR="008C40E2" w:rsidP="007B19F4" w:rsidRDefault="008C40E2" w14:paraId="0DE4B5B7" wp14:textId="77777777">
      <w:pPr>
        <w:spacing w:before="80"/>
        <w:jc w:val="both"/>
      </w:pPr>
    </w:p>
    <w:p xmlns:wp14="http://schemas.microsoft.com/office/word/2010/wordml" w:rsidR="008C40E2" w:rsidP="007B19F4" w:rsidRDefault="00F9599C" w14:paraId="3EC62AE0" wp14:textId="77777777">
      <w:pPr>
        <w:spacing w:before="60" w:after="60"/>
        <w:jc w:val="both"/>
      </w:pPr>
      <w:r>
        <w:rPr>
          <w:color w:val="000000"/>
        </w:rPr>
        <w:t>Learner feedback is analyzed and used to improve:</w:t>
      </w:r>
    </w:p>
    <w:p xmlns:wp14="http://schemas.microsoft.com/office/word/2010/wordml" w:rsidR="008C40E2" w:rsidP="007B19F4" w:rsidRDefault="00F9599C" w14:paraId="16EC3819" wp14:textId="77777777">
      <w:pPr>
        <w:pStyle w:val="ListParagraph"/>
        <w:numPr>
          <w:ilvl w:val="0"/>
          <w:numId w:val="2"/>
        </w:numPr>
        <w:spacing w:before="40" w:after="40"/>
        <w:jc w:val="both"/>
      </w:pPr>
      <w:r>
        <w:rPr>
          <w:color w:val="000000"/>
        </w:rPr>
        <w:t>Module content and learning materials</w:t>
      </w:r>
    </w:p>
    <w:p xmlns:wp14="http://schemas.microsoft.com/office/word/2010/wordml" w:rsidR="008C40E2" w:rsidP="007B19F4" w:rsidRDefault="00F9599C" w14:paraId="01DF3C10" wp14:textId="77777777">
      <w:pPr>
        <w:pStyle w:val="ListParagraph"/>
        <w:numPr>
          <w:ilvl w:val="0"/>
          <w:numId w:val="2"/>
        </w:numPr>
        <w:spacing w:before="40" w:after="40"/>
        <w:jc w:val="both"/>
      </w:pPr>
      <w:r>
        <w:rPr>
          <w:color w:val="000000"/>
        </w:rPr>
        <w:t>Delivery methods and laboratory activities</w:t>
      </w:r>
    </w:p>
    <w:p xmlns:wp14="http://schemas.microsoft.com/office/word/2010/wordml" w:rsidR="008C40E2" w:rsidP="007B19F4" w:rsidRDefault="00F9599C" w14:paraId="235A7F68" wp14:textId="77777777">
      <w:pPr>
        <w:pStyle w:val="ListParagraph"/>
        <w:numPr>
          <w:ilvl w:val="0"/>
          <w:numId w:val="2"/>
        </w:numPr>
        <w:spacing w:before="40" w:after="40"/>
        <w:jc w:val="both"/>
      </w:pPr>
      <w:r>
        <w:rPr>
          <w:color w:val="000000"/>
        </w:rPr>
        <w:t>Assessment practices and rubrics</w:t>
      </w:r>
    </w:p>
    <w:p xmlns:wp14="http://schemas.microsoft.com/office/word/2010/wordml" w:rsidR="008C40E2" w:rsidP="007B19F4" w:rsidRDefault="00F9599C" w14:paraId="590EF580" wp14:textId="77777777">
      <w:pPr>
        <w:pStyle w:val="ListParagraph"/>
        <w:numPr>
          <w:ilvl w:val="0"/>
          <w:numId w:val="2"/>
        </w:numPr>
        <w:spacing w:before="40" w:after="40"/>
        <w:jc w:val="both"/>
      </w:pPr>
      <w:r>
        <w:rPr>
          <w:color w:val="000000"/>
        </w:rPr>
        <w:t>Learner support and guidance services</w:t>
      </w:r>
    </w:p>
    <w:p xmlns:wp14="http://schemas.microsoft.com/office/word/2010/wordml" w:rsidR="008C40E2" w:rsidP="007B19F4" w:rsidRDefault="00F9599C" w14:paraId="0B356826" wp14:textId="77777777">
      <w:pPr>
        <w:pStyle w:val="ListParagraph"/>
        <w:numPr>
          <w:ilvl w:val="0"/>
          <w:numId w:val="2"/>
        </w:numPr>
        <w:spacing w:before="40" w:after="40"/>
        <w:jc w:val="both"/>
      </w:pPr>
      <w:r>
        <w:rPr>
          <w:color w:val="000000"/>
        </w:rPr>
        <w:t>Future implementation and development of the track</w:t>
      </w:r>
    </w:p>
    <w:p xmlns:wp14="http://schemas.microsoft.com/office/word/2010/wordml" w:rsidR="008C40E2" w:rsidP="007B19F4" w:rsidRDefault="008C40E2" w14:paraId="66204FF1" wp14:textId="77777777">
      <w:pPr>
        <w:spacing w:before="60"/>
        <w:jc w:val="both"/>
      </w:pPr>
    </w:p>
    <w:p xmlns:wp14="http://schemas.microsoft.com/office/word/2010/wordml" w:rsidR="008C40E2" w:rsidP="007B19F4" w:rsidRDefault="00F9599C" w14:paraId="32857FE8" wp14:textId="77777777">
      <w:pPr>
        <w:pStyle w:val="Heading2"/>
        <w:jc w:val="both"/>
      </w:pPr>
      <w:r>
        <w:t>13.6 Accessibility</w:t>
      </w:r>
    </w:p>
    <w:p xmlns:wp14="http://schemas.microsoft.com/office/word/2010/wordml" w:rsidR="008C6C5F" w:rsidP="007B19F4" w:rsidRDefault="008C6C5F" w14:paraId="2DBF0D7D" wp14:textId="77777777">
      <w:pPr>
        <w:pStyle w:val="Heading2"/>
        <w:jc w:val="both"/>
      </w:pPr>
    </w:p>
    <w:p xmlns:wp14="http://schemas.microsoft.com/office/word/2010/wordml" w:rsidR="008C40E2" w:rsidP="00AE2740" w:rsidRDefault="00F9599C" w14:paraId="0B035A10" wp14:textId="77777777">
      <w:pPr>
        <w:spacing w:before="60" w:after="60"/>
        <w:ind w:firstLine="280"/>
        <w:jc w:val="both"/>
      </w:pPr>
      <w:r>
        <w:rPr>
          <w:color w:val="000000"/>
        </w:rPr>
        <w:t xml:space="preserve">The </w:t>
      </w:r>
      <w:proofErr w:type="spellStart"/>
      <w:r>
        <w:rPr>
          <w:color w:val="000000"/>
        </w:rPr>
        <w:t>GeoSUSTAIN</w:t>
      </w:r>
      <w:proofErr w:type="spellEnd"/>
      <w:r>
        <w:rPr>
          <w:color w:val="000000"/>
        </w:rPr>
        <w:t xml:space="preserve"> Complementary Track and its associated micro-credentials adhere to the principle of accessibility by ensuring:</w:t>
      </w:r>
    </w:p>
    <w:p xmlns:wp14="http://schemas.microsoft.com/office/word/2010/wordml" w:rsidR="008C40E2" w:rsidP="007B19F4" w:rsidRDefault="00F9599C" w14:paraId="27DC96AC" wp14:textId="77777777">
      <w:pPr>
        <w:pStyle w:val="ListParagraph"/>
        <w:numPr>
          <w:ilvl w:val="0"/>
          <w:numId w:val="2"/>
        </w:numPr>
        <w:spacing w:before="40" w:after="40"/>
        <w:jc w:val="both"/>
      </w:pPr>
      <w:r>
        <w:rPr>
          <w:color w:val="000000"/>
        </w:rPr>
        <w:t>Clear admission and registration procedures communicated through official institutional channels</w:t>
      </w:r>
    </w:p>
    <w:p xmlns:wp14="http://schemas.microsoft.com/office/word/2010/wordml" w:rsidR="008C40E2" w:rsidP="007B19F4" w:rsidRDefault="00F9599C" w14:paraId="05EFD889" wp14:textId="77777777">
      <w:pPr>
        <w:pStyle w:val="ListParagraph"/>
        <w:numPr>
          <w:ilvl w:val="0"/>
          <w:numId w:val="2"/>
        </w:numPr>
        <w:spacing w:before="40" w:after="40"/>
        <w:jc w:val="both"/>
      </w:pPr>
      <w:r>
        <w:rPr>
          <w:color w:val="000000"/>
        </w:rPr>
        <w:t>Transparent information on requirements, workload, assessment, and certification before enrollment</w:t>
      </w:r>
    </w:p>
    <w:p xmlns:wp14="http://schemas.microsoft.com/office/word/2010/wordml" w:rsidR="008C40E2" w:rsidP="007B19F4" w:rsidRDefault="00F9599C" w14:paraId="4A41F5FA" wp14:textId="77777777">
      <w:pPr>
        <w:pStyle w:val="ListParagraph"/>
        <w:numPr>
          <w:ilvl w:val="0"/>
          <w:numId w:val="2"/>
        </w:numPr>
        <w:spacing w:before="40" w:after="40"/>
        <w:jc w:val="both"/>
      </w:pPr>
      <w:r>
        <w:rPr>
          <w:color w:val="000000"/>
        </w:rPr>
        <w:t>Flexible entry to one or more micro-credentials according to learner needs, professional background, and availability</w:t>
      </w:r>
    </w:p>
    <w:p xmlns:wp14="http://schemas.microsoft.com/office/word/2010/wordml" w:rsidR="008C40E2" w:rsidP="007B19F4" w:rsidRDefault="00F9599C" w14:paraId="2B0CCB86" wp14:textId="77777777">
      <w:pPr>
        <w:pStyle w:val="ListParagraph"/>
        <w:numPr>
          <w:ilvl w:val="0"/>
          <w:numId w:val="2"/>
        </w:numPr>
        <w:spacing w:before="40" w:after="40"/>
        <w:jc w:val="both"/>
      </w:pPr>
      <w:r>
        <w:rPr>
          <w:color w:val="000000"/>
        </w:rPr>
        <w:t>Blended delivery combining face-to-face, online, and field-based learning to accommodate diverse learner contexts</w:t>
      </w:r>
    </w:p>
    <w:p xmlns:wp14="http://schemas.microsoft.com/office/word/2010/wordml" w:rsidR="008C40E2" w:rsidP="007B19F4" w:rsidRDefault="00F9599C" w14:paraId="3878DAB8" wp14:textId="77777777">
      <w:pPr>
        <w:pStyle w:val="ListParagraph"/>
        <w:numPr>
          <w:ilvl w:val="0"/>
          <w:numId w:val="2"/>
        </w:numPr>
        <w:spacing w:before="40" w:after="40"/>
        <w:jc w:val="both"/>
      </w:pPr>
      <w:r>
        <w:rPr>
          <w:color w:val="000000"/>
        </w:rPr>
        <w:t>Support services and accommodations for learners with additional needs, where applicable</w:t>
      </w:r>
    </w:p>
    <w:p xmlns:wp14="http://schemas.microsoft.com/office/word/2010/wordml" w:rsidR="008C40E2" w:rsidP="007B19F4" w:rsidRDefault="00F9599C" w14:paraId="1E764918" wp14:textId="77777777">
      <w:pPr>
        <w:pStyle w:val="ListParagraph"/>
        <w:numPr>
          <w:ilvl w:val="0"/>
          <w:numId w:val="2"/>
        </w:numPr>
        <w:spacing w:before="40" w:after="40"/>
        <w:jc w:val="both"/>
      </w:pPr>
      <w:r>
        <w:rPr>
          <w:color w:val="000000"/>
        </w:rPr>
        <w:t>Accessible learning materials, platforms, and digital resources</w:t>
      </w:r>
    </w:p>
    <w:p xmlns:wp14="http://schemas.microsoft.com/office/word/2010/wordml" w:rsidR="008C40E2" w:rsidP="007B19F4" w:rsidRDefault="008C40E2" w14:paraId="6B62F1B3" wp14:textId="77777777">
      <w:pPr>
        <w:spacing w:before="60"/>
        <w:jc w:val="both"/>
      </w:pPr>
    </w:p>
    <w:p xmlns:wp14="http://schemas.microsoft.com/office/word/2010/wordml" w:rsidR="008C40E2" w:rsidP="007B19F4" w:rsidRDefault="00F9599C" w14:paraId="75365C1F" wp14:textId="77777777">
      <w:pPr>
        <w:pStyle w:val="Heading2"/>
        <w:jc w:val="both"/>
      </w:pPr>
      <w:r>
        <w:t>13.7 Authenticity</w:t>
      </w:r>
    </w:p>
    <w:p xmlns:wp14="http://schemas.microsoft.com/office/word/2010/wordml" w:rsidR="008C6C5F" w:rsidP="007B19F4" w:rsidRDefault="008C6C5F" w14:paraId="02F2C34E" wp14:textId="77777777">
      <w:pPr>
        <w:pStyle w:val="Heading2"/>
        <w:jc w:val="both"/>
      </w:pPr>
    </w:p>
    <w:p xmlns:wp14="http://schemas.microsoft.com/office/word/2010/wordml" w:rsidR="008C40E2" w:rsidP="007B19F4" w:rsidRDefault="00F9599C" w14:paraId="51097547" wp14:textId="77777777">
      <w:pPr>
        <w:spacing w:before="60" w:after="60"/>
        <w:jc w:val="both"/>
      </w:pPr>
      <w:r>
        <w:rPr>
          <w:color w:val="000000"/>
        </w:rPr>
        <w:t xml:space="preserve">Assessment and certification procedures within the </w:t>
      </w:r>
      <w:proofErr w:type="spellStart"/>
      <w:r>
        <w:rPr>
          <w:color w:val="000000"/>
        </w:rPr>
        <w:t>GeoSUSTAIN</w:t>
      </w:r>
      <w:proofErr w:type="spellEnd"/>
      <w:r>
        <w:rPr>
          <w:color w:val="000000"/>
        </w:rPr>
        <w:t xml:space="preserve"> Complementary Track ensure authenticity, integrity, and evidence-based competency evaluation through:</w:t>
      </w:r>
    </w:p>
    <w:p xmlns:wp14="http://schemas.microsoft.com/office/word/2010/wordml" w:rsidR="008C40E2" w:rsidP="007B19F4" w:rsidRDefault="00F9599C" w14:paraId="00271F8C" wp14:textId="77777777">
      <w:pPr>
        <w:pStyle w:val="ListParagraph"/>
        <w:numPr>
          <w:ilvl w:val="0"/>
          <w:numId w:val="2"/>
        </w:numPr>
        <w:spacing w:before="40" w:after="40"/>
        <w:jc w:val="both"/>
      </w:pPr>
      <w:r>
        <w:rPr>
          <w:color w:val="000000"/>
        </w:rPr>
        <w:t>Performance-based assessment tasks requiring demonstration of applied geospatial competencies</w:t>
      </w:r>
    </w:p>
    <w:p xmlns:wp14="http://schemas.microsoft.com/office/word/2010/wordml" w:rsidR="008C40E2" w:rsidP="007B19F4" w:rsidRDefault="00F9599C" w14:paraId="1A1FBEDF" wp14:textId="77777777">
      <w:pPr>
        <w:pStyle w:val="ListParagraph"/>
        <w:numPr>
          <w:ilvl w:val="0"/>
          <w:numId w:val="2"/>
        </w:numPr>
        <w:spacing w:before="40" w:after="40"/>
        <w:jc w:val="both"/>
      </w:pPr>
      <w:r>
        <w:rPr>
          <w:color w:val="000000"/>
        </w:rPr>
        <w:t>Supervised urban fieldwork activities with documented field outputs</w:t>
      </w:r>
    </w:p>
    <w:p xmlns:wp14="http://schemas.microsoft.com/office/word/2010/wordml" w:rsidR="008C40E2" w:rsidP="007B19F4" w:rsidRDefault="00F9599C" w14:paraId="690288EC" wp14:textId="77777777">
      <w:pPr>
        <w:pStyle w:val="ListParagraph"/>
        <w:numPr>
          <w:ilvl w:val="0"/>
          <w:numId w:val="2"/>
        </w:numPr>
        <w:spacing w:before="40" w:after="40"/>
        <w:jc w:val="both"/>
      </w:pPr>
      <w:r>
        <w:rPr>
          <w:color w:val="000000"/>
        </w:rPr>
        <w:t>Portfolio evidence collected throughout the learning pathway</w:t>
      </w:r>
    </w:p>
    <w:p xmlns:wp14="http://schemas.microsoft.com/office/word/2010/wordml" w:rsidR="008C40E2" w:rsidP="007B19F4" w:rsidRDefault="00F9599C" w14:paraId="476219D8" wp14:textId="77777777">
      <w:pPr>
        <w:pStyle w:val="ListParagraph"/>
        <w:numPr>
          <w:ilvl w:val="0"/>
          <w:numId w:val="2"/>
        </w:numPr>
        <w:spacing w:before="40" w:after="40"/>
        <w:jc w:val="both"/>
      </w:pPr>
      <w:r>
        <w:rPr>
          <w:color w:val="000000"/>
        </w:rPr>
        <w:t>Moderated assessment processes and transparent grading criteria</w:t>
      </w:r>
    </w:p>
    <w:p xmlns:wp14="http://schemas.microsoft.com/office/word/2010/wordml" w:rsidR="008C40E2" w:rsidP="007B19F4" w:rsidRDefault="00F9599C" w14:paraId="55783C4B" wp14:textId="77777777">
      <w:pPr>
        <w:pStyle w:val="ListParagraph"/>
        <w:numPr>
          <w:ilvl w:val="0"/>
          <w:numId w:val="2"/>
        </w:numPr>
        <w:spacing w:before="40" w:after="40"/>
        <w:jc w:val="both"/>
      </w:pPr>
      <w:r>
        <w:rPr>
          <w:color w:val="000000"/>
        </w:rPr>
        <w:t>Secure institutional certification procedures aligned with Ain Shams University regulations</w:t>
      </w:r>
    </w:p>
    <w:p xmlns:wp14="http://schemas.microsoft.com/office/word/2010/wordml" w:rsidR="008C40E2" w:rsidP="007B19F4" w:rsidRDefault="00F9599C" w14:paraId="33036713" wp14:textId="77777777">
      <w:pPr>
        <w:pStyle w:val="ListParagraph"/>
        <w:numPr>
          <w:ilvl w:val="0"/>
          <w:numId w:val="2"/>
        </w:numPr>
        <w:spacing w:before="40" w:after="40"/>
        <w:jc w:val="both"/>
      </w:pPr>
      <w:r>
        <w:rPr>
          <w:color w:val="000000"/>
        </w:rPr>
        <w:t>External academic and industry evaluation of capstone projects</w:t>
      </w:r>
    </w:p>
    <w:p xmlns:wp14="http://schemas.microsoft.com/office/word/2010/wordml" w:rsidR="008C40E2" w:rsidP="007B19F4" w:rsidRDefault="00F9599C" w14:paraId="751CB67E" wp14:textId="77777777">
      <w:pPr>
        <w:pStyle w:val="ListParagraph"/>
        <w:numPr>
          <w:ilvl w:val="0"/>
          <w:numId w:val="2"/>
        </w:numPr>
        <w:spacing w:before="40" w:after="40"/>
        <w:jc w:val="both"/>
      </w:pPr>
      <w:r>
        <w:rPr>
          <w:color w:val="000000"/>
        </w:rPr>
        <w:t>Anti-plagiarism and academic integrity procedures</w:t>
      </w:r>
    </w:p>
    <w:p xmlns:wp14="http://schemas.microsoft.com/office/word/2010/wordml" w:rsidR="008C40E2" w:rsidP="007B19F4" w:rsidRDefault="008C40E2" w14:paraId="680A4E5D" wp14:textId="77777777">
      <w:pPr>
        <w:spacing w:before="60"/>
        <w:jc w:val="both"/>
      </w:pPr>
    </w:p>
    <w:p xmlns:wp14="http://schemas.microsoft.com/office/word/2010/wordml" w:rsidR="008C40E2" w:rsidP="007B19F4" w:rsidRDefault="00F9599C" w14:paraId="4137319A" wp14:textId="77777777">
      <w:pPr>
        <w:pStyle w:val="Heading2"/>
        <w:jc w:val="both"/>
      </w:pPr>
      <w:r>
        <w:t>13.8 Flexibility</w:t>
      </w:r>
    </w:p>
    <w:p xmlns:wp14="http://schemas.microsoft.com/office/word/2010/wordml" w:rsidR="008C40E2" w:rsidP="00AE2740" w:rsidRDefault="00F9599C" w14:paraId="72781FA0" wp14:textId="77777777">
      <w:pPr>
        <w:spacing w:before="60" w:after="60"/>
        <w:ind w:firstLine="280"/>
        <w:jc w:val="both"/>
      </w:pPr>
      <w:r>
        <w:rPr>
          <w:color w:val="000000"/>
        </w:rPr>
        <w:t xml:space="preserve">The </w:t>
      </w:r>
      <w:proofErr w:type="spellStart"/>
      <w:r>
        <w:rPr>
          <w:color w:val="000000"/>
        </w:rPr>
        <w:t>GeoSUSTAIN</w:t>
      </w:r>
      <w:proofErr w:type="spellEnd"/>
      <w:r>
        <w:rPr>
          <w:color w:val="000000"/>
        </w:rPr>
        <w:t xml:space="preserve"> Complementary Track adopts a flexible design that supports diverse learner pathways by:</w:t>
      </w:r>
    </w:p>
    <w:p xmlns:wp14="http://schemas.microsoft.com/office/word/2010/wordml" w:rsidR="008C40E2" w:rsidP="007B19F4" w:rsidRDefault="00F9599C" w14:paraId="121FACDE" wp14:textId="77777777">
      <w:pPr>
        <w:pStyle w:val="ListParagraph"/>
        <w:numPr>
          <w:ilvl w:val="0"/>
          <w:numId w:val="2"/>
        </w:numPr>
        <w:spacing w:before="40" w:after="40"/>
        <w:jc w:val="both"/>
      </w:pPr>
      <w:r>
        <w:rPr>
          <w:color w:val="000000"/>
        </w:rPr>
        <w:t>Allowing learners to complete individual micro-credentials independently, based on professional needs and prior learning</w:t>
      </w:r>
    </w:p>
    <w:p xmlns:wp14="http://schemas.microsoft.com/office/word/2010/wordml" w:rsidR="008C40E2" w:rsidP="007B19F4" w:rsidRDefault="00F9599C" w14:paraId="0B7A51D0" wp14:textId="77777777">
      <w:pPr>
        <w:pStyle w:val="ListParagraph"/>
        <w:numPr>
          <w:ilvl w:val="0"/>
          <w:numId w:val="2"/>
        </w:numPr>
        <w:spacing w:before="40" w:after="40"/>
        <w:jc w:val="both"/>
      </w:pPr>
      <w:r>
        <w:rPr>
          <w:color w:val="000000"/>
        </w:rPr>
        <w:t xml:space="preserve">Supporting stackable progression from foundational GIS competencies to advanced </w:t>
      </w:r>
      <w:proofErr w:type="spellStart"/>
      <w:r>
        <w:rPr>
          <w:color w:val="000000"/>
        </w:rPr>
        <w:t>GeoAI</w:t>
      </w:r>
      <w:proofErr w:type="spellEnd"/>
      <w:r>
        <w:rPr>
          <w:color w:val="000000"/>
        </w:rPr>
        <w:t>, smart-city applications, and urban field surveying</w:t>
      </w:r>
    </w:p>
    <w:p xmlns:wp14="http://schemas.microsoft.com/office/word/2010/wordml" w:rsidR="008C40E2" w:rsidP="007B19F4" w:rsidRDefault="00F9599C" w14:paraId="10836DDA" wp14:textId="77777777">
      <w:pPr>
        <w:pStyle w:val="ListParagraph"/>
        <w:numPr>
          <w:ilvl w:val="0"/>
          <w:numId w:val="2"/>
        </w:numPr>
        <w:spacing w:before="40" w:after="40"/>
        <w:jc w:val="both"/>
      </w:pPr>
      <w:r>
        <w:rPr>
          <w:color w:val="000000"/>
        </w:rPr>
        <w:t>Offering blended and field-based delivery modes that accommodate full-time students, part-time learners, and working professionals</w:t>
      </w:r>
    </w:p>
    <w:p xmlns:wp14="http://schemas.microsoft.com/office/word/2010/wordml" w:rsidR="008C40E2" w:rsidP="007B19F4" w:rsidRDefault="00F9599C" w14:paraId="538CFA06" wp14:textId="77777777">
      <w:pPr>
        <w:pStyle w:val="ListParagraph"/>
        <w:numPr>
          <w:ilvl w:val="0"/>
          <w:numId w:val="2"/>
        </w:numPr>
        <w:spacing w:before="40" w:after="40"/>
        <w:jc w:val="both"/>
      </w:pPr>
      <w:r>
        <w:rPr>
          <w:color w:val="000000"/>
        </w:rPr>
        <w:t>Enabling credit recognition and transfer based on prior learning and professional experience, subject to institutional review</w:t>
      </w:r>
    </w:p>
    <w:p xmlns:wp14="http://schemas.microsoft.com/office/word/2010/wordml" w:rsidR="008C40E2" w:rsidP="007B19F4" w:rsidRDefault="00F9599C" w14:paraId="72AAF56E" wp14:textId="77777777">
      <w:pPr>
        <w:pStyle w:val="ListParagraph"/>
        <w:numPr>
          <w:ilvl w:val="0"/>
          <w:numId w:val="2"/>
        </w:numPr>
        <w:spacing w:before="40" w:after="40"/>
        <w:jc w:val="both"/>
      </w:pPr>
      <w:r>
        <w:rPr>
          <w:color w:val="000000"/>
        </w:rPr>
        <w:t>Providing bridging modules for learners requiring additional preparation before enrollment in advanced micro-credentials</w:t>
      </w:r>
    </w:p>
    <w:p xmlns:wp14="http://schemas.microsoft.com/office/word/2010/wordml" w:rsidR="008C40E2" w:rsidP="007B19F4" w:rsidRDefault="008C40E2" w14:paraId="19219836" wp14:textId="77777777">
      <w:pPr>
        <w:spacing w:before="60"/>
        <w:jc w:val="both"/>
      </w:pPr>
    </w:p>
    <w:p xmlns:wp14="http://schemas.microsoft.com/office/word/2010/wordml" w:rsidR="008C40E2" w:rsidP="007B19F4" w:rsidRDefault="00F9599C" w14:paraId="72F2009B" wp14:textId="77777777">
      <w:pPr>
        <w:pStyle w:val="Heading2"/>
        <w:jc w:val="both"/>
      </w:pPr>
      <w:r>
        <w:t>13.9 Inclusiveness</w:t>
      </w:r>
    </w:p>
    <w:p xmlns:wp14="http://schemas.microsoft.com/office/word/2010/wordml" w:rsidR="008C40E2" w:rsidP="00AE2740" w:rsidRDefault="00F9599C" w14:paraId="35F0C28A" wp14:textId="77777777">
      <w:pPr>
        <w:spacing w:before="60" w:after="60"/>
        <w:ind w:firstLine="280"/>
        <w:jc w:val="both"/>
      </w:pPr>
      <w:r>
        <w:rPr>
          <w:color w:val="000000"/>
        </w:rPr>
        <w:t xml:space="preserve">The </w:t>
      </w:r>
      <w:proofErr w:type="spellStart"/>
      <w:r>
        <w:rPr>
          <w:color w:val="000000"/>
        </w:rPr>
        <w:t>GeoSUSTAIN</w:t>
      </w:r>
      <w:proofErr w:type="spellEnd"/>
      <w:r>
        <w:rPr>
          <w:color w:val="000000"/>
        </w:rPr>
        <w:t xml:space="preserve"> Complementary Track is designed to be inclusive, welcoming learners from diverse academic, professional, and interdisciplinary backgrounds by:</w:t>
      </w:r>
    </w:p>
    <w:p xmlns:wp14="http://schemas.microsoft.com/office/word/2010/wordml" w:rsidR="008C40E2" w:rsidP="007B19F4" w:rsidRDefault="00F9599C" w14:paraId="618F9B3F" wp14:textId="77777777">
      <w:pPr>
        <w:pStyle w:val="ListParagraph"/>
        <w:numPr>
          <w:ilvl w:val="0"/>
          <w:numId w:val="2"/>
        </w:numPr>
        <w:spacing w:before="40" w:after="40"/>
        <w:jc w:val="both"/>
      </w:pPr>
      <w:r>
        <w:rPr>
          <w:color w:val="000000"/>
        </w:rPr>
        <w:t>Accepting applicants from a wide range of relevant disciplines including Geography, GIS, Urban Planning, Environmental Sciences, Engineering, Computer Science, Data Science, Architecture, Surveying Engineering, and related fields</w:t>
      </w:r>
    </w:p>
    <w:p xmlns:wp14="http://schemas.microsoft.com/office/word/2010/wordml" w:rsidR="008C40E2" w:rsidP="007B19F4" w:rsidRDefault="00F9599C" w14:paraId="402C2D03" wp14:textId="77777777">
      <w:pPr>
        <w:pStyle w:val="ListParagraph"/>
        <w:numPr>
          <w:ilvl w:val="0"/>
          <w:numId w:val="2"/>
        </w:numPr>
        <w:spacing w:before="40" w:after="40"/>
        <w:jc w:val="both"/>
      </w:pPr>
      <w:r>
        <w:rPr>
          <w:color w:val="000000"/>
        </w:rPr>
        <w:t>Supporting learners from Egypt, the MENA region, and GCC countries with diverse professional and educational backgrounds</w:t>
      </w:r>
    </w:p>
    <w:p xmlns:wp14="http://schemas.microsoft.com/office/word/2010/wordml" w:rsidR="008C40E2" w:rsidP="007B19F4" w:rsidRDefault="00F9599C" w14:paraId="6521DA02" wp14:textId="77777777">
      <w:pPr>
        <w:pStyle w:val="ListParagraph"/>
        <w:numPr>
          <w:ilvl w:val="0"/>
          <w:numId w:val="2"/>
        </w:numPr>
        <w:spacing w:before="40" w:after="40"/>
        <w:jc w:val="both"/>
      </w:pPr>
      <w:r>
        <w:rPr>
          <w:color w:val="000000"/>
        </w:rPr>
        <w:t>Providing accessible learning materials and resources in English to support internationally aligned competency development</w:t>
      </w:r>
    </w:p>
    <w:p xmlns:wp14="http://schemas.microsoft.com/office/word/2010/wordml" w:rsidR="008C40E2" w:rsidP="007B19F4" w:rsidRDefault="00F9599C" w14:paraId="49839AAC" wp14:textId="77777777">
      <w:pPr>
        <w:pStyle w:val="ListParagraph"/>
        <w:numPr>
          <w:ilvl w:val="0"/>
          <w:numId w:val="2"/>
        </w:numPr>
        <w:spacing w:before="40" w:after="40"/>
        <w:jc w:val="both"/>
      </w:pPr>
      <w:r>
        <w:rPr>
          <w:color w:val="000000"/>
        </w:rPr>
        <w:t>Welcoming early-career professionals, mid-career upskilling learners, and academic researchers</w:t>
      </w:r>
    </w:p>
    <w:p xmlns:wp14="http://schemas.microsoft.com/office/word/2010/wordml" w:rsidR="008C40E2" w:rsidP="007B19F4" w:rsidRDefault="00F9599C" w14:paraId="11350AE6" wp14:textId="77777777">
      <w:pPr>
        <w:pStyle w:val="ListParagraph"/>
        <w:numPr>
          <w:ilvl w:val="0"/>
          <w:numId w:val="2"/>
        </w:numPr>
        <w:spacing w:before="40" w:after="40"/>
        <w:jc w:val="both"/>
      </w:pPr>
      <w:r>
        <w:rPr>
          <w:color w:val="000000"/>
        </w:rPr>
        <w:t>Offering flexible entry points to individual micro-credentials to support learners with varying prior knowledge and experience</w:t>
      </w:r>
    </w:p>
    <w:p xmlns:wp14="http://schemas.microsoft.com/office/word/2010/wordml" w:rsidR="008C40E2" w:rsidP="007B19F4" w:rsidRDefault="008C40E2" w14:paraId="296FEF7D" wp14:textId="77777777">
      <w:pPr>
        <w:spacing w:before="120"/>
        <w:jc w:val="both"/>
      </w:pPr>
    </w:p>
    <w:p xmlns:wp14="http://schemas.microsoft.com/office/word/2010/wordml" w:rsidR="008C40E2" w:rsidP="007B19F4" w:rsidRDefault="00F9599C" w14:paraId="5B2BD839" wp14:textId="77777777">
      <w:pPr>
        <w:pStyle w:val="Heading1"/>
        <w:jc w:val="both"/>
      </w:pPr>
      <w:r>
        <w:t>14. Learner Support Services</w:t>
      </w:r>
    </w:p>
    <w:p xmlns:wp14="http://schemas.microsoft.com/office/word/2010/wordml" w:rsidR="008C40E2" w:rsidP="00AE2740" w:rsidRDefault="00F9599C" w14:paraId="2C0F0062" wp14:textId="77777777">
      <w:pPr>
        <w:spacing w:before="60" w:after="60"/>
        <w:ind w:firstLine="280"/>
        <w:jc w:val="both"/>
      </w:pPr>
      <w:r>
        <w:rPr>
          <w:color w:val="000000"/>
        </w:rPr>
        <w:t xml:space="preserve">The </w:t>
      </w:r>
      <w:proofErr w:type="spellStart"/>
      <w:r>
        <w:rPr>
          <w:color w:val="000000"/>
        </w:rPr>
        <w:t>GeoSUSTAIN</w:t>
      </w:r>
      <w:proofErr w:type="spellEnd"/>
      <w:r>
        <w:rPr>
          <w:color w:val="000000"/>
        </w:rPr>
        <w:t xml:space="preserve"> Complementary Track provides comprehensive learner support services to facilitate successful participation, progression, and achievement. Support services include:</w:t>
      </w:r>
    </w:p>
    <w:p xmlns:wp14="http://schemas.microsoft.com/office/word/2010/wordml" w:rsidR="008C40E2" w:rsidP="007B19F4" w:rsidRDefault="00F9599C" w14:paraId="15C01D2B" wp14:textId="77777777">
      <w:pPr>
        <w:pStyle w:val="ListParagraph"/>
        <w:numPr>
          <w:ilvl w:val="0"/>
          <w:numId w:val="2"/>
        </w:numPr>
        <w:spacing w:before="40" w:after="40"/>
        <w:jc w:val="both"/>
      </w:pPr>
      <w:r>
        <w:rPr>
          <w:color w:val="000000"/>
        </w:rPr>
        <w:t>Academic mentoring and advising by track coordinators and responsible trainers</w:t>
      </w:r>
    </w:p>
    <w:p xmlns:wp14="http://schemas.microsoft.com/office/word/2010/wordml" w:rsidR="008C40E2" w:rsidP="007B19F4" w:rsidRDefault="00F9599C" w14:paraId="6FE3F293" wp14:textId="77777777">
      <w:pPr>
        <w:pStyle w:val="ListParagraph"/>
        <w:numPr>
          <w:ilvl w:val="0"/>
          <w:numId w:val="2"/>
        </w:numPr>
        <w:spacing w:before="40" w:after="40"/>
        <w:jc w:val="both"/>
      </w:pPr>
      <w:r>
        <w:rPr>
          <w:color w:val="000000"/>
        </w:rPr>
        <w:t>Career guidance and employability support, including pathways to geospatial intelligence roles in Egypt, MENA, and GCC sectors</w:t>
      </w:r>
    </w:p>
    <w:p xmlns:wp14="http://schemas.microsoft.com/office/word/2010/wordml" w:rsidR="008C40E2" w:rsidP="007B19F4" w:rsidRDefault="00F9599C" w14:paraId="482CE215" wp14:textId="77777777">
      <w:pPr>
        <w:pStyle w:val="ListParagraph"/>
        <w:numPr>
          <w:ilvl w:val="0"/>
          <w:numId w:val="2"/>
        </w:numPr>
        <w:spacing w:before="40" w:after="40"/>
        <w:jc w:val="both"/>
      </w:pPr>
      <w:r>
        <w:rPr>
          <w:color w:val="000000"/>
        </w:rPr>
        <w:t xml:space="preserve">Technical support for GIS platforms, Remote Sensing tools, </w:t>
      </w:r>
      <w:proofErr w:type="spellStart"/>
      <w:r>
        <w:rPr>
          <w:color w:val="000000"/>
        </w:rPr>
        <w:t>GeoAI</w:t>
      </w:r>
      <w:proofErr w:type="spellEnd"/>
      <w:r>
        <w:rPr>
          <w:color w:val="000000"/>
        </w:rPr>
        <w:t xml:space="preserve"> environments, and digital learning systems</w:t>
      </w:r>
    </w:p>
    <w:p xmlns:wp14="http://schemas.microsoft.com/office/word/2010/wordml" w:rsidR="008C40E2" w:rsidP="007B19F4" w:rsidRDefault="00F9599C" w14:paraId="5CC874D8" wp14:textId="77777777">
      <w:pPr>
        <w:pStyle w:val="ListParagraph"/>
        <w:numPr>
          <w:ilvl w:val="0"/>
          <w:numId w:val="2"/>
        </w:numPr>
        <w:spacing w:before="40" w:after="40"/>
        <w:jc w:val="both"/>
      </w:pPr>
      <w:r>
        <w:rPr>
          <w:color w:val="000000"/>
        </w:rPr>
        <w:t>Field equipment guidance and safety briefings for urban field survey activities</w:t>
      </w:r>
    </w:p>
    <w:p xmlns:wp14="http://schemas.microsoft.com/office/word/2010/wordml" w:rsidR="008C40E2" w:rsidP="007B19F4" w:rsidRDefault="00F9599C" w14:paraId="75D39816" wp14:textId="77777777">
      <w:pPr>
        <w:pStyle w:val="ListParagraph"/>
        <w:numPr>
          <w:ilvl w:val="0"/>
          <w:numId w:val="2"/>
        </w:numPr>
        <w:spacing w:before="40" w:after="40"/>
        <w:jc w:val="both"/>
      </w:pPr>
      <w:r>
        <w:rPr>
          <w:color w:val="000000"/>
        </w:rPr>
        <w:t>Accessibility accommodations for learners with additional needs, subject to institutional procedures</w:t>
      </w:r>
    </w:p>
    <w:p xmlns:wp14="http://schemas.microsoft.com/office/word/2010/wordml" w:rsidR="008C40E2" w:rsidP="007B19F4" w:rsidRDefault="00F9599C" w14:paraId="5087C603" wp14:textId="77777777">
      <w:pPr>
        <w:pStyle w:val="ListParagraph"/>
        <w:numPr>
          <w:ilvl w:val="0"/>
          <w:numId w:val="2"/>
        </w:numPr>
        <w:spacing w:before="40" w:after="40"/>
        <w:jc w:val="both"/>
      </w:pPr>
      <w:r>
        <w:rPr>
          <w:color w:val="000000"/>
        </w:rPr>
        <w:t>Feedback and complaints mechanisms to address learner concerns and ensure fair treatment</w:t>
      </w:r>
    </w:p>
    <w:p xmlns:wp14="http://schemas.microsoft.com/office/word/2010/wordml" w:rsidR="008C40E2" w:rsidP="007B19F4" w:rsidRDefault="00F9599C" w14:paraId="3F079975" wp14:textId="77777777">
      <w:pPr>
        <w:pStyle w:val="ListParagraph"/>
        <w:numPr>
          <w:ilvl w:val="0"/>
          <w:numId w:val="2"/>
        </w:numPr>
        <w:spacing w:before="40" w:after="40"/>
        <w:jc w:val="both"/>
      </w:pPr>
      <w:r>
        <w:rPr>
          <w:color w:val="000000"/>
        </w:rPr>
        <w:t>Industry networking and professional engagement opportunities through institutional and partner relationships</w:t>
      </w:r>
    </w:p>
    <w:p xmlns:wp14="http://schemas.microsoft.com/office/word/2010/wordml" w:rsidR="008C40E2" w:rsidP="007B19F4" w:rsidRDefault="00F9599C" w14:paraId="316AF2A8" wp14:textId="77777777">
      <w:pPr>
        <w:pStyle w:val="ListParagraph"/>
        <w:numPr>
          <w:ilvl w:val="0"/>
          <w:numId w:val="2"/>
        </w:numPr>
        <w:spacing w:before="40" w:after="40"/>
        <w:jc w:val="both"/>
      </w:pPr>
      <w:r>
        <w:rPr>
          <w:color w:val="000000"/>
        </w:rPr>
        <w:t>Access to digital learning resources, laboratory environments, geospatial datasets, and software licenses</w:t>
      </w:r>
    </w:p>
    <w:p xmlns:wp14="http://schemas.microsoft.com/office/word/2010/wordml" w:rsidR="008C40E2" w:rsidP="007B19F4" w:rsidRDefault="008C40E2" w14:paraId="7194DBDC" wp14:textId="77777777">
      <w:pPr>
        <w:spacing w:before="120"/>
        <w:jc w:val="both"/>
      </w:pPr>
    </w:p>
    <w:p xmlns:wp14="http://schemas.microsoft.com/office/word/2010/wordml" w:rsidR="007F4310" w:rsidP="007B19F4" w:rsidRDefault="007F4310" w14:paraId="769D0D3C" wp14:textId="77777777">
      <w:pPr>
        <w:spacing w:before="120"/>
        <w:jc w:val="both"/>
      </w:pPr>
    </w:p>
    <w:p xmlns:wp14="http://schemas.microsoft.com/office/word/2010/wordml" w:rsidR="008C40E2" w:rsidP="007B19F4" w:rsidRDefault="00F9599C" w14:paraId="1A7F210D" wp14:textId="77777777">
      <w:pPr>
        <w:pStyle w:val="Heading1"/>
        <w:jc w:val="both"/>
      </w:pPr>
      <w:r>
        <w:t>15. Quality Assurance and Monitoring</w:t>
      </w:r>
    </w:p>
    <w:p xmlns:wp14="http://schemas.microsoft.com/office/word/2010/wordml" w:rsidR="008C40E2" w:rsidP="00AE2740" w:rsidRDefault="00F9599C" w14:paraId="40D667BC" wp14:textId="77777777">
      <w:pPr>
        <w:spacing w:before="60" w:after="60"/>
        <w:ind w:firstLine="280"/>
        <w:jc w:val="both"/>
      </w:pPr>
      <w:r>
        <w:rPr>
          <w:color w:val="000000"/>
        </w:rPr>
        <w:t xml:space="preserve">Regular monitoring and evaluation procedures ensure quality, relevance, and continuous improvement of the </w:t>
      </w:r>
      <w:proofErr w:type="spellStart"/>
      <w:r>
        <w:rPr>
          <w:color w:val="000000"/>
        </w:rPr>
        <w:t>GeoSUSTAIN</w:t>
      </w:r>
      <w:proofErr w:type="spellEnd"/>
      <w:r>
        <w:rPr>
          <w:color w:val="000000"/>
        </w:rPr>
        <w:t xml:space="preserve"> Complementary Track. Quality assurance mechanisms include:</w:t>
      </w:r>
    </w:p>
    <w:p xmlns:wp14="http://schemas.microsoft.com/office/word/2010/wordml" w:rsidR="008C40E2" w:rsidP="007B19F4" w:rsidRDefault="00F9599C" w14:paraId="4D4B2B31" wp14:textId="77777777">
      <w:pPr>
        <w:pStyle w:val="ListParagraph"/>
        <w:numPr>
          <w:ilvl w:val="0"/>
          <w:numId w:val="2"/>
        </w:numPr>
        <w:spacing w:before="40" w:after="40"/>
        <w:jc w:val="both"/>
      </w:pPr>
      <w:r>
        <w:rPr>
          <w:color w:val="000000"/>
        </w:rPr>
        <w:t>Ongoing curriculum review and periodic updates based on geospatial industry developments and stakeholder feedback</w:t>
      </w:r>
    </w:p>
    <w:p xmlns:wp14="http://schemas.microsoft.com/office/word/2010/wordml" w:rsidR="008C40E2" w:rsidP="007B19F4" w:rsidRDefault="00F9599C" w14:paraId="0BB94F33" wp14:textId="77777777">
      <w:pPr>
        <w:pStyle w:val="ListParagraph"/>
        <w:numPr>
          <w:ilvl w:val="0"/>
          <w:numId w:val="2"/>
        </w:numPr>
        <w:spacing w:before="40" w:after="40"/>
        <w:jc w:val="both"/>
      </w:pPr>
      <w:r>
        <w:rPr>
          <w:color w:val="000000"/>
        </w:rPr>
        <w:t>Learner satisfaction surveys and post-program evaluations</w:t>
      </w:r>
    </w:p>
    <w:p xmlns:wp14="http://schemas.microsoft.com/office/word/2010/wordml" w:rsidR="008C40E2" w:rsidP="007B19F4" w:rsidRDefault="00F9599C" w14:paraId="4E7FEA3C" wp14:textId="77777777">
      <w:pPr>
        <w:pStyle w:val="ListParagraph"/>
        <w:numPr>
          <w:ilvl w:val="0"/>
          <w:numId w:val="2"/>
        </w:numPr>
        <w:spacing w:before="40" w:after="40"/>
        <w:jc w:val="both"/>
      </w:pPr>
      <w:r>
        <w:rPr>
          <w:color w:val="000000"/>
        </w:rPr>
        <w:t>Employer and partner stakeholder feedback on graduate competencies and program relevance</w:t>
      </w:r>
    </w:p>
    <w:p xmlns:wp14="http://schemas.microsoft.com/office/word/2010/wordml" w:rsidR="008C40E2" w:rsidP="007B19F4" w:rsidRDefault="00F9599C" w14:paraId="657A5560" wp14:textId="77777777">
      <w:pPr>
        <w:pStyle w:val="ListParagraph"/>
        <w:numPr>
          <w:ilvl w:val="0"/>
          <w:numId w:val="2"/>
        </w:numPr>
        <w:spacing w:before="40" w:after="40"/>
        <w:jc w:val="both"/>
      </w:pPr>
      <w:r>
        <w:rPr>
          <w:color w:val="000000"/>
        </w:rPr>
        <w:t xml:space="preserve">External academic oversight by international partners including ITC – University of </w:t>
      </w:r>
      <w:proofErr w:type="spellStart"/>
      <w:r>
        <w:rPr>
          <w:color w:val="000000"/>
        </w:rPr>
        <w:t>Twente</w:t>
      </w:r>
      <w:proofErr w:type="spellEnd"/>
    </w:p>
    <w:p xmlns:wp14="http://schemas.microsoft.com/office/word/2010/wordml" w:rsidR="008C40E2" w:rsidP="007B19F4" w:rsidRDefault="00F9599C" w14:paraId="13DD3536" wp14:textId="77777777">
      <w:pPr>
        <w:pStyle w:val="ListParagraph"/>
        <w:numPr>
          <w:ilvl w:val="0"/>
          <w:numId w:val="2"/>
        </w:numPr>
        <w:spacing w:before="40" w:after="40"/>
        <w:jc w:val="both"/>
      </w:pPr>
      <w:r>
        <w:rPr>
          <w:color w:val="000000"/>
        </w:rPr>
        <w:t>Program performance evaluation using defined quality indicators and benchmarks</w:t>
      </w:r>
    </w:p>
    <w:p xmlns:wp14="http://schemas.microsoft.com/office/word/2010/wordml" w:rsidR="008C40E2" w:rsidP="007B19F4" w:rsidRDefault="00F9599C" w14:paraId="3FCC384A" wp14:textId="77777777">
      <w:pPr>
        <w:pStyle w:val="ListParagraph"/>
        <w:numPr>
          <w:ilvl w:val="0"/>
          <w:numId w:val="2"/>
        </w:numPr>
        <w:spacing w:before="40" w:after="40"/>
        <w:jc w:val="both"/>
      </w:pPr>
      <w:r>
        <w:rPr>
          <w:color w:val="000000"/>
        </w:rPr>
        <w:t>Industry and institutional benchmarking against geospatial intelligence and smart-city professional standards</w:t>
      </w:r>
    </w:p>
    <w:p xmlns:wp14="http://schemas.microsoft.com/office/word/2010/wordml" w:rsidRPr="007F4310" w:rsidR="008C40E2" w:rsidP="007B19F4" w:rsidRDefault="00F9599C" w14:paraId="0E2FCBC7" wp14:textId="77777777">
      <w:pPr>
        <w:pStyle w:val="ListParagraph"/>
        <w:numPr>
          <w:ilvl w:val="0"/>
          <w:numId w:val="2"/>
        </w:numPr>
        <w:spacing w:before="40" w:after="40"/>
        <w:jc w:val="both"/>
      </w:pPr>
      <w:r>
        <w:rPr>
          <w:color w:val="000000"/>
        </w:rPr>
        <w:t>Annual quality review reports and continuous improvement action plans</w:t>
      </w:r>
    </w:p>
    <w:p xmlns:wp14="http://schemas.microsoft.com/office/word/2010/wordml" w:rsidR="007F4310" w:rsidP="512C825E" w:rsidRDefault="007F4310" w14:paraId="54CD245A" wp14:textId="77777777">
      <w:pPr>
        <w:pStyle w:val="ListParagraph"/>
        <w:spacing w:before="40" w:after="40"/>
        <w:ind w:left="540"/>
        <w:jc w:val="both"/>
      </w:pPr>
    </w:p>
    <w:p xmlns:wp14="http://schemas.microsoft.com/office/word/2010/wordml" w:rsidR="008C40E2" w:rsidP="007B19F4" w:rsidRDefault="00F9599C" w14:paraId="448B7A1B" wp14:textId="77777777">
      <w:pPr>
        <w:pStyle w:val="Heading1"/>
        <w:jc w:val="both"/>
      </w:pPr>
      <w:r>
        <w:t>16. Micro-Credential Fees</w:t>
      </w:r>
    </w:p>
    <w:p xmlns:wp14="http://schemas.microsoft.com/office/word/2010/wordml" w:rsidR="008C40E2" w:rsidP="00AE2740" w:rsidRDefault="00F9599C" w14:paraId="2DA8ED56" wp14:textId="77777777">
      <w:pPr>
        <w:spacing w:before="60" w:after="60"/>
        <w:ind w:firstLine="720"/>
        <w:jc w:val="both"/>
        <w:rPr>
          <w:color w:val="000000"/>
        </w:rPr>
      </w:pPr>
      <w:r>
        <w:rPr>
          <w:color w:val="000000"/>
        </w:rPr>
        <w:t>Program fees are determined according to ASU-TDC institutional regulations and may vary according to delivery mode, learner category, partnership arrangements, and applicable fee structures. Learners should consult the official ASU-TDC registration platform for current fee information and payment procedures. Payment receipts must be submitted as part of the registration documentation where required.</w:t>
      </w:r>
    </w:p>
    <w:p xmlns:wp14="http://schemas.microsoft.com/office/word/2010/wordml" w:rsidR="007F4310" w:rsidP="00AE2740" w:rsidRDefault="007F4310" w14:paraId="1231BE67" wp14:textId="77777777">
      <w:pPr>
        <w:spacing w:before="60" w:after="60"/>
        <w:ind w:firstLine="720"/>
        <w:jc w:val="both"/>
      </w:pPr>
    </w:p>
    <w:p xmlns:wp14="http://schemas.microsoft.com/office/word/2010/wordml" w:rsidR="008C40E2" w:rsidP="007B19F4" w:rsidRDefault="00F9599C" w14:paraId="79F33D52" wp14:textId="77777777">
      <w:pPr>
        <w:pStyle w:val="Heading1"/>
        <w:jc w:val="both"/>
      </w:pPr>
      <w:r>
        <w:t>17. Approval and Signatures</w:t>
      </w:r>
    </w:p>
    <w:p xmlns:wp14="http://schemas.microsoft.com/office/word/2010/wordml" w:rsidR="008C40E2" w:rsidP="007B19F4" w:rsidRDefault="00F9599C" w14:paraId="2EF8833B" wp14:textId="77777777">
      <w:pPr>
        <w:spacing w:before="60" w:after="60"/>
        <w:jc w:val="both"/>
      </w:pPr>
      <w:r>
        <w:rPr>
          <w:color w:val="000000"/>
        </w:rPr>
        <w:t>Track Coordinator: ___________________________________________________</w:t>
      </w:r>
    </w:p>
    <w:p xmlns:wp14="http://schemas.microsoft.com/office/word/2010/wordml" w:rsidR="008C40E2" w:rsidP="007B19F4" w:rsidRDefault="008C40E2" w14:paraId="36FEB5B0" wp14:textId="77777777">
      <w:pPr>
        <w:spacing w:before="60"/>
        <w:jc w:val="both"/>
      </w:pPr>
    </w:p>
    <w:p xmlns:wp14="http://schemas.microsoft.com/office/word/2010/wordml" w:rsidR="008C40E2" w:rsidP="007B19F4" w:rsidRDefault="00F9599C" w14:paraId="30D2C49E" wp14:textId="77777777">
      <w:pPr>
        <w:spacing w:before="60" w:after="60"/>
        <w:jc w:val="both"/>
      </w:pPr>
      <w:r>
        <w:rPr>
          <w:color w:val="000000"/>
        </w:rPr>
        <w:t>Institution Representative: __________________________________________</w:t>
      </w:r>
    </w:p>
    <w:p xmlns:wp14="http://schemas.microsoft.com/office/word/2010/wordml" w:rsidR="008C40E2" w:rsidP="007B19F4" w:rsidRDefault="008C40E2" w14:paraId="30D7AA69" wp14:textId="77777777">
      <w:pPr>
        <w:spacing w:before="60"/>
        <w:jc w:val="both"/>
      </w:pPr>
    </w:p>
    <w:p xmlns:wp14="http://schemas.microsoft.com/office/word/2010/wordml" w:rsidR="008C40E2" w:rsidP="007B19F4" w:rsidRDefault="00F9599C" w14:paraId="27ECA427" wp14:textId="77777777">
      <w:pPr>
        <w:spacing w:before="60" w:after="60"/>
        <w:jc w:val="both"/>
      </w:pPr>
      <w:r>
        <w:rPr>
          <w:color w:val="000000"/>
        </w:rPr>
        <w:t>Date: _______________________________________________________________</w:t>
      </w:r>
    </w:p>
    <w:p xmlns:wp14="http://schemas.microsoft.com/office/word/2010/wordml" w:rsidR="008C40E2" w:rsidP="007B19F4" w:rsidRDefault="008C40E2" w14:paraId="7196D064" wp14:textId="77777777">
      <w:pPr>
        <w:spacing w:before="60"/>
        <w:jc w:val="both"/>
      </w:pPr>
    </w:p>
    <w:p xmlns:wp14="http://schemas.microsoft.com/office/word/2010/wordml" w:rsidR="008C40E2" w:rsidP="007B19F4" w:rsidRDefault="00F9599C" w14:paraId="07EBBC0A" wp14:textId="77777777">
      <w:pPr>
        <w:spacing w:before="60" w:after="60"/>
        <w:jc w:val="both"/>
        <w:rPr>
          <w:color w:val="000000"/>
        </w:rPr>
      </w:pPr>
      <w:r>
        <w:rPr>
          <w:color w:val="000000"/>
        </w:rPr>
        <w:t>Academic Year: 2025 – 2026</w:t>
      </w:r>
    </w:p>
    <w:p xmlns:wp14="http://schemas.microsoft.com/office/word/2010/wordml" w:rsidR="007F4310" w:rsidP="007B19F4" w:rsidRDefault="007F4310" w14:paraId="34FF1C98" wp14:textId="77777777">
      <w:pPr>
        <w:spacing w:before="60" w:after="60"/>
        <w:jc w:val="both"/>
      </w:pPr>
    </w:p>
    <w:p xmlns:wp14="http://schemas.microsoft.com/office/word/2010/wordml" w:rsidR="008C40E2" w:rsidP="007B19F4" w:rsidRDefault="00F9599C" w14:paraId="1678FD2E" wp14:textId="77777777">
      <w:pPr>
        <w:pStyle w:val="Heading1"/>
        <w:jc w:val="both"/>
      </w:pPr>
      <w:r>
        <w:t>18. References</w:t>
      </w:r>
    </w:p>
    <w:p xmlns:wp14="http://schemas.microsoft.com/office/word/2010/wordml" w:rsidR="008C40E2" w:rsidP="00D00521" w:rsidRDefault="00F9599C" w14:paraId="101EDC81" wp14:textId="77777777">
      <w:pPr>
        <w:pStyle w:val="ListParagraph"/>
        <w:numPr>
          <w:ilvl w:val="0"/>
          <w:numId w:val="2"/>
        </w:numPr>
        <w:spacing w:before="40" w:after="40"/>
        <w:jc w:val="both"/>
      </w:pPr>
      <w:r>
        <w:rPr>
          <w:color w:val="000000"/>
        </w:rPr>
        <w:t>European Council Recommendation on a European approach to micro-credentials for lifelong learning and employability (2022)</w:t>
      </w:r>
    </w:p>
    <w:p xmlns:wp14="http://schemas.microsoft.com/office/word/2010/wordml" w:rsidR="008C40E2" w:rsidP="00D00521" w:rsidRDefault="00F9599C" w14:paraId="1A17F7CB" wp14:textId="77777777">
      <w:pPr>
        <w:pStyle w:val="ListParagraph"/>
        <w:numPr>
          <w:ilvl w:val="0"/>
          <w:numId w:val="2"/>
        </w:numPr>
        <w:spacing w:before="40" w:after="40"/>
        <w:jc w:val="both"/>
      </w:pPr>
      <w:r>
        <w:rPr>
          <w:color w:val="000000"/>
        </w:rPr>
        <w:t>European Qualifications Framework (EQF)</w:t>
      </w:r>
    </w:p>
    <w:p xmlns:wp14="http://schemas.microsoft.com/office/word/2010/wordml" w:rsidR="008C40E2" w:rsidP="00D00521" w:rsidRDefault="00F9599C" w14:paraId="364DD2FD" wp14:textId="77777777">
      <w:pPr>
        <w:pStyle w:val="ListParagraph"/>
        <w:numPr>
          <w:ilvl w:val="0"/>
          <w:numId w:val="2"/>
        </w:numPr>
        <w:spacing w:before="40" w:after="40"/>
        <w:jc w:val="both"/>
      </w:pPr>
      <w:r>
        <w:rPr>
          <w:color w:val="000000"/>
        </w:rPr>
        <w:t xml:space="preserve">ITC – University of </w:t>
      </w:r>
      <w:proofErr w:type="spellStart"/>
      <w:r>
        <w:rPr>
          <w:color w:val="000000"/>
        </w:rPr>
        <w:t>Twente</w:t>
      </w:r>
      <w:proofErr w:type="spellEnd"/>
      <w:r>
        <w:rPr>
          <w:color w:val="000000"/>
        </w:rPr>
        <w:t xml:space="preserve"> curriculum guidelines and geospatial competency frameworks</w:t>
      </w:r>
    </w:p>
    <w:p xmlns:wp14="http://schemas.microsoft.com/office/word/2010/wordml" w:rsidR="008C40E2" w:rsidP="00D00521" w:rsidRDefault="00F9599C" w14:paraId="5FF3C1A6" wp14:textId="77777777">
      <w:pPr>
        <w:pStyle w:val="ListParagraph"/>
        <w:numPr>
          <w:ilvl w:val="0"/>
          <w:numId w:val="2"/>
        </w:numPr>
        <w:spacing w:before="40" w:after="40"/>
        <w:jc w:val="both"/>
      </w:pPr>
      <w:r>
        <w:rPr>
          <w:color w:val="000000"/>
        </w:rPr>
        <w:t>Egypt Vision 2030 strategic documents</w:t>
      </w:r>
    </w:p>
    <w:p xmlns:wp14="http://schemas.microsoft.com/office/word/2010/wordml" w:rsidR="008C40E2" w:rsidP="00D00521" w:rsidRDefault="00F9599C" w14:paraId="64C7B23A" wp14:textId="77777777">
      <w:pPr>
        <w:pStyle w:val="ListParagraph"/>
        <w:numPr>
          <w:ilvl w:val="0"/>
          <w:numId w:val="2"/>
        </w:numPr>
        <w:spacing w:before="40" w:after="40"/>
        <w:jc w:val="both"/>
      </w:pPr>
      <w:r>
        <w:rPr>
          <w:color w:val="000000"/>
        </w:rPr>
        <w:t>Open Geospatial Consortium (OGC) standards</w:t>
      </w:r>
    </w:p>
    <w:p xmlns:wp14="http://schemas.microsoft.com/office/word/2010/wordml" w:rsidR="008C40E2" w:rsidP="00D00521" w:rsidRDefault="00F9599C" w14:paraId="16478425" wp14:textId="77777777">
      <w:pPr>
        <w:pStyle w:val="ListParagraph"/>
        <w:numPr>
          <w:ilvl w:val="0"/>
          <w:numId w:val="2"/>
        </w:numPr>
        <w:spacing w:before="40" w:after="40"/>
        <w:jc w:val="both"/>
      </w:pPr>
      <w:r>
        <w:rPr>
          <w:color w:val="000000"/>
        </w:rPr>
        <w:t>United Nations Sustainable Development Goals (SDGs)</w:t>
      </w:r>
    </w:p>
    <w:p xmlns:wp14="http://schemas.microsoft.com/office/word/2010/wordml" w:rsidRPr="00D00521" w:rsidR="008C40E2" w:rsidP="00D00521" w:rsidRDefault="00F9599C" w14:paraId="785852B8" wp14:textId="77777777">
      <w:pPr>
        <w:pStyle w:val="ListParagraph"/>
        <w:numPr>
          <w:ilvl w:val="0"/>
          <w:numId w:val="2"/>
        </w:numPr>
        <w:spacing w:before="40" w:after="40"/>
        <w:jc w:val="both"/>
        <w:rPr>
          <w:color w:val="000000"/>
        </w:rPr>
      </w:pPr>
      <w:r>
        <w:rPr>
          <w:color w:val="000000"/>
        </w:rPr>
        <w:t>ESRI technical documentation and ArcGIS platform guidelines</w:t>
      </w:r>
    </w:p>
    <w:p xmlns:wp14="http://schemas.microsoft.com/office/word/2010/wordml" w:rsidRPr="00D00521" w:rsidR="008C40E2" w:rsidP="00D00521" w:rsidRDefault="00F9599C" w14:paraId="64A0FF78" wp14:textId="77777777">
      <w:pPr>
        <w:pStyle w:val="ListParagraph"/>
        <w:numPr>
          <w:ilvl w:val="0"/>
          <w:numId w:val="2"/>
        </w:numPr>
        <w:spacing w:before="40" w:after="40"/>
        <w:jc w:val="both"/>
        <w:rPr>
          <w:color w:val="000000"/>
        </w:rPr>
      </w:pPr>
      <w:r>
        <w:rPr>
          <w:color w:val="000000"/>
        </w:rPr>
        <w:t>Google Earth Engine documentation and applied Remote Sensing resources</w:t>
      </w:r>
    </w:p>
    <w:p xmlns:wp14="http://schemas.microsoft.com/office/word/2010/wordml" w:rsidRPr="00D00521" w:rsidR="008C40E2" w:rsidP="00D00521" w:rsidRDefault="00F9599C" w14:paraId="4512D7DD" wp14:textId="77777777">
      <w:pPr>
        <w:pStyle w:val="ListParagraph"/>
        <w:numPr>
          <w:ilvl w:val="0"/>
          <w:numId w:val="2"/>
        </w:numPr>
        <w:spacing w:before="40" w:after="40"/>
        <w:jc w:val="both"/>
        <w:rPr>
          <w:color w:val="000000"/>
        </w:rPr>
      </w:pPr>
      <w:r>
        <w:rPr>
          <w:color w:val="000000"/>
        </w:rPr>
        <w:t>National Telecommunication Institute (NTI) training frameworks</w:t>
      </w:r>
    </w:p>
    <w:p xmlns:wp14="http://schemas.microsoft.com/office/word/2010/wordml" w:rsidRPr="00D00521" w:rsidR="008C40E2" w:rsidP="00D00521" w:rsidRDefault="00F9599C" w14:paraId="7145741F" wp14:textId="77777777">
      <w:pPr>
        <w:pStyle w:val="ListParagraph"/>
        <w:numPr>
          <w:ilvl w:val="0"/>
          <w:numId w:val="2"/>
        </w:numPr>
        <w:spacing w:before="40" w:after="40"/>
        <w:jc w:val="both"/>
        <w:rPr>
          <w:color w:val="000000"/>
        </w:rPr>
      </w:pPr>
      <w:proofErr w:type="spellStart"/>
      <w:r>
        <w:rPr>
          <w:color w:val="000000"/>
        </w:rPr>
        <w:t>Esri</w:t>
      </w:r>
      <w:proofErr w:type="spellEnd"/>
      <w:r>
        <w:rPr>
          <w:color w:val="000000"/>
        </w:rPr>
        <w:t xml:space="preserve"> Field Maps and mobile GIS documentation</w:t>
      </w:r>
    </w:p>
    <w:p xmlns:wp14="http://schemas.microsoft.com/office/word/2010/wordml" w:rsidRPr="00D00521" w:rsidR="00D00521" w:rsidP="00D00521" w:rsidRDefault="00D00521" w14:paraId="1710A0E3" wp14:textId="77777777">
      <w:pPr>
        <w:pStyle w:val="ListParagraph"/>
        <w:numPr>
          <w:ilvl w:val="0"/>
          <w:numId w:val="2"/>
        </w:numPr>
        <w:spacing w:before="40" w:after="40"/>
        <w:jc w:val="both"/>
        <w:rPr>
          <w:color w:val="000000"/>
        </w:rPr>
      </w:pPr>
      <w:r w:rsidRPr="00D00521">
        <w:rPr>
          <w:color w:val="000000"/>
        </w:rPr>
        <w:t xml:space="preserve">National Authority for Remote Sensing and Space Sciences research publications, remote sensing frameworks, and national geospatial applications </w:t>
      </w:r>
    </w:p>
    <w:p xmlns:wp14="http://schemas.microsoft.com/office/word/2010/wordml" w:rsidRPr="00D00521" w:rsidR="00D00521" w:rsidP="00D00521" w:rsidRDefault="00D00521" w14:paraId="1BD3AA4B" wp14:textId="77777777">
      <w:pPr>
        <w:pStyle w:val="ListParagraph"/>
        <w:numPr>
          <w:ilvl w:val="0"/>
          <w:numId w:val="2"/>
        </w:numPr>
        <w:spacing w:before="40" w:after="40"/>
        <w:jc w:val="both"/>
        <w:rPr>
          <w:color w:val="000000"/>
        </w:rPr>
      </w:pPr>
      <w:r w:rsidRPr="00D00521">
        <w:rPr>
          <w:color w:val="000000"/>
        </w:rPr>
        <w:t xml:space="preserve"> National spatial data infrastructure and Earth Observation policies in Egypt </w:t>
      </w:r>
    </w:p>
    <w:p xmlns:wp14="http://schemas.microsoft.com/office/word/2010/wordml" w:rsidR="00D00521" w:rsidP="00D00521" w:rsidRDefault="00D00521" w14:paraId="3784B650" wp14:textId="77777777">
      <w:pPr>
        <w:pStyle w:val="ListParagraph"/>
        <w:numPr>
          <w:ilvl w:val="0"/>
          <w:numId w:val="2"/>
        </w:numPr>
        <w:spacing w:before="40" w:after="40"/>
        <w:jc w:val="both"/>
      </w:pPr>
      <w:r w:rsidRPr="00D00521">
        <w:rPr>
          <w:color w:val="000000"/>
        </w:rPr>
        <w:t>Climate resilience and sustainable urban development reports related to smart cities in Egypt, MENA, and GCC</w:t>
      </w:r>
      <w:r w:rsidRPr="00D00521">
        <w:rPr>
          <w:rFonts w:ascii="Times New Roman" w:hAnsi="Times New Roman" w:eastAsia="Times New Roman" w:cs="Times New Roman"/>
          <w:sz w:val="24"/>
          <w:szCs w:val="24"/>
        </w:rPr>
        <w:t xml:space="preserve"> regions</w:t>
      </w:r>
    </w:p>
    <w:sectPr w:rsidR="00D00521">
      <w:headerReference w:type="default" r:id="rId8"/>
      <w:footerReference w:type="default" r:id="rId9"/>
      <w:pgSz w:w="12240" w:h="15840" w:orient="portrait"/>
      <w:pgMar w:top="1080" w:right="1080" w:bottom="1080" w:left="1080" w:header="708" w:footer="708"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xmlns:wp14="http://schemas.microsoft.com/office/word/2010/wordml" w:rsidR="00FF3011" w:rsidRDefault="00FF3011" w14:paraId="48A21919" wp14:textId="77777777">
      <w:r>
        <w:separator/>
      </w:r>
    </w:p>
  </w:endnote>
  <w:endnote w:type="continuationSeparator" w:id="0">
    <w:p xmlns:wp14="http://schemas.microsoft.com/office/word/2010/wordml" w:rsidR="00FF3011" w:rsidRDefault="00FF3011" w14:paraId="6BD18F9B" wp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xmlns:wp14="http://schemas.microsoft.com/office/word/2010/wordml" w:rsidR="00F9599C" w:rsidP="00D00521" w:rsidRDefault="00F9599C" w14:paraId="559FB679" wp14:textId="77777777">
    <w:pPr>
      <w:pBdr>
        <w:top w:val="single" w:color="1F3864" w:sz="6" w:space="1"/>
      </w:pBdr>
      <w:tabs>
        <w:tab w:val="right" w:pos="10080"/>
      </w:tabs>
      <w:spacing w:before="80"/>
      <w:ind w:left="-270"/>
    </w:pPr>
    <w:proofErr w:type="spellStart"/>
    <w:r>
      <w:rPr>
        <w:color w:val="555555"/>
        <w:sz w:val="18"/>
        <w:szCs w:val="18"/>
      </w:rPr>
      <w:t>GeoSUSTAIN</w:t>
    </w:r>
    <w:proofErr w:type="spellEnd"/>
    <w:r>
      <w:rPr>
        <w:color w:val="555555"/>
        <w:sz w:val="18"/>
        <w:szCs w:val="18"/>
      </w:rPr>
      <w:t xml:space="preserve">: Geospatial Intelligence for Smart and Sustainable Urban </w:t>
    </w:r>
    <w:proofErr w:type="gramStart"/>
    <w:r>
      <w:rPr>
        <w:color w:val="555555"/>
        <w:sz w:val="18"/>
        <w:szCs w:val="18"/>
      </w:rPr>
      <w:t>Development  |</w:t>
    </w:r>
    <w:proofErr w:type="gramEnd"/>
    <w:r>
      <w:rPr>
        <w:color w:val="555555"/>
        <w:sz w:val="18"/>
        <w:szCs w:val="18"/>
      </w:rPr>
      <w:t xml:space="preserve">  Academic Year 2025–2026</w:t>
    </w:r>
    <w:r w:rsidR="00D00521">
      <w:rPr>
        <w:color w:val="555555"/>
        <w:sz w:val="18"/>
        <w:szCs w:val="18"/>
      </w:rPr>
      <w:t xml:space="preserve">     </w:t>
    </w:r>
    <w:r>
      <w:rPr>
        <w:color w:val="555555"/>
        <w:sz w:val="18"/>
        <w:szCs w:val="18"/>
      </w:rPr>
      <w:t xml:space="preserve">Page </w:t>
    </w:r>
    <w:r w:rsidRPr="00B529F1">
      <w:rPr>
        <w:color w:val="555555"/>
        <w:sz w:val="18"/>
        <w:szCs w:val="18"/>
      </w:rPr>
      <w:t xml:space="preserve"> | </w:t>
    </w:r>
    <w:r w:rsidRPr="00B529F1">
      <w:rPr>
        <w:color w:val="555555"/>
        <w:sz w:val="18"/>
        <w:szCs w:val="18"/>
      </w:rPr>
      <w:fldChar w:fldCharType="begin"/>
    </w:r>
    <w:r w:rsidRPr="00B529F1">
      <w:rPr>
        <w:color w:val="555555"/>
        <w:sz w:val="18"/>
        <w:szCs w:val="18"/>
      </w:rPr>
      <w:instrText xml:space="preserve"> PAGE   \* MERGEFORMAT </w:instrText>
    </w:r>
    <w:r w:rsidRPr="00B529F1">
      <w:rPr>
        <w:color w:val="555555"/>
        <w:sz w:val="18"/>
        <w:szCs w:val="18"/>
      </w:rPr>
      <w:fldChar w:fldCharType="separate"/>
    </w:r>
    <w:r w:rsidRPr="003D700E" w:rsidR="003D700E">
      <w:rPr>
        <w:b/>
        <w:bCs/>
        <w:noProof/>
        <w:color w:val="555555"/>
        <w:sz w:val="18"/>
        <w:szCs w:val="18"/>
      </w:rPr>
      <w:t>16</w:t>
    </w:r>
    <w:r w:rsidRPr="00B529F1">
      <w:rPr>
        <w:b/>
        <w:bCs/>
        <w:noProof/>
        <w:color w:val="555555"/>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xmlns:wp14="http://schemas.microsoft.com/office/word/2010/wordml" w:rsidR="00FF3011" w:rsidRDefault="00FF3011" w14:paraId="238601FE" wp14:textId="77777777">
      <w:r>
        <w:separator/>
      </w:r>
    </w:p>
  </w:footnote>
  <w:footnote w:type="continuationSeparator" w:id="0">
    <w:p xmlns:wp14="http://schemas.microsoft.com/office/word/2010/wordml" w:rsidR="00FF3011" w:rsidRDefault="00FF3011" w14:paraId="0F3CABC7" wp14:textId="7777777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xmlns:wp14="http://schemas.microsoft.com/office/word/2010/wordml" w:rsidR="00F9599C" w:rsidP="00F24DA8" w:rsidRDefault="00F9599C" w14:paraId="2775F4BD" wp14:textId="77777777">
    <w:pPr>
      <w:pBdr>
        <w:bottom w:val="single" w:color="1F3864" w:sz="6" w:space="1"/>
      </w:pBdr>
      <w:spacing w:after="100"/>
    </w:pPr>
    <w:r>
      <w:rPr>
        <w:color w:val="555555"/>
        <w:sz w:val="18"/>
        <w:szCs w:val="18"/>
      </w:rPr>
      <w:t>Faculty of Arts - ASU-TDC                  |     Training and Development Center, Ain Shams University</w:t>
    </w:r>
  </w:p>
  <w:p xmlns:wp14="http://schemas.microsoft.com/office/word/2010/wordml" w:rsidRPr="00F24DA8" w:rsidR="00F9599C" w:rsidP="00F24DA8" w:rsidRDefault="00F9599C" w14:paraId="6D072C0D" wp14:textId="7777777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03D5204"/>
    <w:multiLevelType w:val="hybridMultilevel"/>
    <w:tmpl w:val="440CE80C"/>
    <w:lvl w:ilvl="0" w:tplc="DBFAAAEE">
      <w:start w:val="1"/>
      <w:numFmt w:val="bullet"/>
      <w:lvlText w:val="●"/>
      <w:lvlJc w:val="left"/>
      <w:pPr>
        <w:ind w:left="720" w:hanging="360"/>
      </w:pPr>
    </w:lvl>
    <w:lvl w:ilvl="1" w:tplc="0A522A74">
      <w:start w:val="1"/>
      <w:numFmt w:val="bullet"/>
      <w:lvlText w:val="○"/>
      <w:lvlJc w:val="left"/>
      <w:pPr>
        <w:ind w:left="1440" w:hanging="360"/>
      </w:pPr>
    </w:lvl>
    <w:lvl w:ilvl="2" w:tplc="FEC8F914">
      <w:start w:val="1"/>
      <w:numFmt w:val="bullet"/>
      <w:lvlText w:val="■"/>
      <w:lvlJc w:val="left"/>
      <w:pPr>
        <w:ind w:left="2160" w:hanging="360"/>
      </w:pPr>
    </w:lvl>
    <w:lvl w:ilvl="3" w:tplc="3C98F0E0">
      <w:start w:val="1"/>
      <w:numFmt w:val="bullet"/>
      <w:lvlText w:val="●"/>
      <w:lvlJc w:val="left"/>
      <w:pPr>
        <w:ind w:left="2880" w:hanging="360"/>
      </w:pPr>
    </w:lvl>
    <w:lvl w:ilvl="4" w:tplc="7F2E7EB2">
      <w:start w:val="1"/>
      <w:numFmt w:val="bullet"/>
      <w:lvlText w:val="○"/>
      <w:lvlJc w:val="left"/>
      <w:pPr>
        <w:ind w:left="3600" w:hanging="360"/>
      </w:pPr>
    </w:lvl>
    <w:lvl w:ilvl="5" w:tplc="07E8B1FC">
      <w:start w:val="1"/>
      <w:numFmt w:val="bullet"/>
      <w:lvlText w:val="■"/>
      <w:lvlJc w:val="left"/>
      <w:pPr>
        <w:ind w:left="4320" w:hanging="360"/>
      </w:pPr>
    </w:lvl>
    <w:lvl w:ilvl="6" w:tplc="BE962668">
      <w:start w:val="1"/>
      <w:numFmt w:val="bullet"/>
      <w:lvlText w:val="●"/>
      <w:lvlJc w:val="left"/>
      <w:pPr>
        <w:ind w:left="5040" w:hanging="360"/>
      </w:pPr>
    </w:lvl>
    <w:lvl w:ilvl="7" w:tplc="BFA82B40">
      <w:start w:val="1"/>
      <w:numFmt w:val="bullet"/>
      <w:lvlText w:val="●"/>
      <w:lvlJc w:val="left"/>
      <w:pPr>
        <w:ind w:left="5760" w:hanging="360"/>
      </w:pPr>
    </w:lvl>
    <w:lvl w:ilvl="8" w:tplc="A7DC498C">
      <w:start w:val="1"/>
      <w:numFmt w:val="bullet"/>
      <w:lvlText w:val="●"/>
      <w:lvlJc w:val="left"/>
      <w:pPr>
        <w:ind w:left="6480" w:hanging="360"/>
      </w:pPr>
    </w:lvl>
  </w:abstractNum>
  <w:abstractNum w:abstractNumId="1" w15:restartNumberingAfterBreak="0">
    <w:nsid w:val="4FE5557C"/>
    <w:multiLevelType w:val="hybridMultilevel"/>
    <w:tmpl w:val="950A1896"/>
    <w:lvl w:ilvl="0" w:tplc="98904518">
      <w:start w:val="1"/>
      <w:numFmt w:val="bullet"/>
      <w:lvlText w:val="◦"/>
      <w:lvlJc w:val="left"/>
      <w:pPr>
        <w:ind w:left="900" w:hanging="260"/>
      </w:pPr>
    </w:lvl>
    <w:lvl w:ilvl="1" w:tplc="2312B148">
      <w:numFmt w:val="decimal"/>
      <w:lvlText w:val=""/>
      <w:lvlJc w:val="left"/>
    </w:lvl>
    <w:lvl w:ilvl="2" w:tplc="97ECB2C8">
      <w:numFmt w:val="decimal"/>
      <w:lvlText w:val=""/>
      <w:lvlJc w:val="left"/>
    </w:lvl>
    <w:lvl w:ilvl="3" w:tplc="5532D51C">
      <w:numFmt w:val="decimal"/>
      <w:lvlText w:val=""/>
      <w:lvlJc w:val="left"/>
    </w:lvl>
    <w:lvl w:ilvl="4" w:tplc="215C2688">
      <w:numFmt w:val="decimal"/>
      <w:lvlText w:val=""/>
      <w:lvlJc w:val="left"/>
    </w:lvl>
    <w:lvl w:ilvl="5" w:tplc="87B220EE">
      <w:numFmt w:val="decimal"/>
      <w:lvlText w:val=""/>
      <w:lvlJc w:val="left"/>
    </w:lvl>
    <w:lvl w:ilvl="6" w:tplc="B0FE94BC">
      <w:numFmt w:val="decimal"/>
      <w:lvlText w:val=""/>
      <w:lvlJc w:val="left"/>
    </w:lvl>
    <w:lvl w:ilvl="7" w:tplc="6CFEA526">
      <w:numFmt w:val="decimal"/>
      <w:lvlText w:val=""/>
      <w:lvlJc w:val="left"/>
    </w:lvl>
    <w:lvl w:ilvl="8" w:tplc="4162B14C">
      <w:numFmt w:val="decimal"/>
      <w:lvlText w:val=""/>
      <w:lvlJc w:val="left"/>
    </w:lvl>
  </w:abstractNum>
  <w:abstractNum w:abstractNumId="2" w15:restartNumberingAfterBreak="0">
    <w:nsid w:val="70153014"/>
    <w:multiLevelType w:val="hybridMultilevel"/>
    <w:tmpl w:val="65DAE924"/>
    <w:lvl w:ilvl="0" w:tplc="89F87E7C">
      <w:start w:val="1"/>
      <w:numFmt w:val="bullet"/>
      <w:lvlText w:val="•"/>
      <w:lvlJc w:val="left"/>
      <w:pPr>
        <w:ind w:left="540" w:hanging="260"/>
      </w:pPr>
    </w:lvl>
    <w:lvl w:ilvl="1" w:tplc="E3E68C48">
      <w:numFmt w:val="decimal"/>
      <w:lvlText w:val=""/>
      <w:lvlJc w:val="left"/>
    </w:lvl>
    <w:lvl w:ilvl="2" w:tplc="3594DE8C">
      <w:numFmt w:val="decimal"/>
      <w:lvlText w:val=""/>
      <w:lvlJc w:val="left"/>
    </w:lvl>
    <w:lvl w:ilvl="3" w:tplc="37B0A72A">
      <w:numFmt w:val="decimal"/>
      <w:lvlText w:val=""/>
      <w:lvlJc w:val="left"/>
    </w:lvl>
    <w:lvl w:ilvl="4" w:tplc="A498FBE6">
      <w:numFmt w:val="decimal"/>
      <w:lvlText w:val=""/>
      <w:lvlJc w:val="left"/>
    </w:lvl>
    <w:lvl w:ilvl="5" w:tplc="3E441DD2">
      <w:numFmt w:val="decimal"/>
      <w:lvlText w:val=""/>
      <w:lvlJc w:val="left"/>
    </w:lvl>
    <w:lvl w:ilvl="6" w:tplc="74BCED0E">
      <w:numFmt w:val="decimal"/>
      <w:lvlText w:val=""/>
      <w:lvlJc w:val="left"/>
    </w:lvl>
    <w:lvl w:ilvl="7" w:tplc="D49AB544">
      <w:numFmt w:val="decimal"/>
      <w:lvlText w:val=""/>
      <w:lvlJc w:val="left"/>
    </w:lvl>
    <w:lvl w:ilvl="8" w:tplc="76BC65C4">
      <w:numFmt w:val="decimal"/>
      <w:lvlText w:val=""/>
      <w:lvlJc w:val="left"/>
    </w:lvl>
  </w:abstractNum>
  <w:num w:numId="1">
    <w:abstractNumId w:val="0"/>
    <w:lvlOverride w:ilvl="0">
      <w:startOverride w:val="1"/>
    </w:lvlOverride>
  </w:num>
  <w:num w:numId="2">
    <w:abstractNumId w:val="2"/>
    <w:lvlOverride w:ilvl="0">
      <w:startOverride w:val="1"/>
    </w:lvlOverride>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p14">
  <w:zoom w:percent="90"/>
  <w:displayBackgroundShape/>
  <w:proofState w:spelling="clean" w:grammar="dirty"/>
  <w:trackRevisions w:val="fals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C40E2"/>
    <w:rsid w:val="0000064C"/>
    <w:rsid w:val="00086859"/>
    <w:rsid w:val="00104DF0"/>
    <w:rsid w:val="003A1E7E"/>
    <w:rsid w:val="003D6DB8"/>
    <w:rsid w:val="003D700E"/>
    <w:rsid w:val="00413EC4"/>
    <w:rsid w:val="004C2421"/>
    <w:rsid w:val="0056293B"/>
    <w:rsid w:val="0071067C"/>
    <w:rsid w:val="007B19F4"/>
    <w:rsid w:val="007C32A3"/>
    <w:rsid w:val="007F4310"/>
    <w:rsid w:val="008C40E2"/>
    <w:rsid w:val="008C6C5F"/>
    <w:rsid w:val="008C6E48"/>
    <w:rsid w:val="008F51ED"/>
    <w:rsid w:val="009F0628"/>
    <w:rsid w:val="00A53093"/>
    <w:rsid w:val="00A53A3B"/>
    <w:rsid w:val="00AE2740"/>
    <w:rsid w:val="00BE11B9"/>
    <w:rsid w:val="00C1094F"/>
    <w:rsid w:val="00C63915"/>
    <w:rsid w:val="00CA52FB"/>
    <w:rsid w:val="00CB17AC"/>
    <w:rsid w:val="00D00521"/>
    <w:rsid w:val="00D04310"/>
    <w:rsid w:val="00D42CD5"/>
    <w:rsid w:val="00DD35A0"/>
    <w:rsid w:val="00DE5944"/>
    <w:rsid w:val="00EA52B4"/>
    <w:rsid w:val="00EB6533"/>
    <w:rsid w:val="00F24DA8"/>
    <w:rsid w:val="00F30E0F"/>
    <w:rsid w:val="00F9599C"/>
    <w:rsid w:val="00FC5EA5"/>
    <w:rsid w:val="00FF3011"/>
    <w:rsid w:val="512C825E"/>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1445F3"/>
  <w15:docId w15:val="{832459E2-2A4E-466C-9AA2-A0EE45C4B630}"/>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p14">
  <w:docDefaults>
    <w:rPrDefault>
      <w:rPr>
        <w:rFonts w:ascii="Arial" w:hAnsi="Arial" w:eastAsia="Arial" w:cs="Arial"/>
        <w:sz w:val="22"/>
        <w:szCs w:val="22"/>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paragraph" w:styleId="Heading1">
    <w:name w:val="heading 1"/>
    <w:qFormat/>
    <w:pPr>
      <w:spacing w:before="280" w:after="120"/>
      <w:outlineLvl w:val="0"/>
    </w:pPr>
    <w:rPr>
      <w:b/>
      <w:bCs/>
      <w:color w:val="1F3864"/>
      <w:sz w:val="28"/>
      <w:szCs w:val="28"/>
    </w:rPr>
  </w:style>
  <w:style w:type="paragraph" w:styleId="Heading2">
    <w:name w:val="heading 2"/>
    <w:qFormat/>
    <w:pPr>
      <w:spacing w:before="200" w:after="80"/>
      <w:outlineLvl w:val="1"/>
    </w:pPr>
    <w:rPr>
      <w:b/>
      <w:bCs/>
      <w:color w:val="2E5FA3"/>
      <w:sz w:val="24"/>
      <w:szCs w:val="24"/>
    </w:rPr>
  </w:style>
  <w:style w:type="paragraph" w:styleId="Heading3">
    <w:name w:val="heading 3"/>
    <w:qFormat/>
    <w:pPr>
      <w:outlineLvl w:val="2"/>
    </w:pPr>
    <w:rPr>
      <w:color w:val="1F4D78"/>
      <w:sz w:val="24"/>
      <w:szCs w:val="24"/>
    </w:rPr>
  </w:style>
  <w:style w:type="paragraph" w:styleId="Heading4">
    <w:name w:val="heading 4"/>
    <w:qFormat/>
    <w:pPr>
      <w:outlineLvl w:val="3"/>
    </w:pPr>
    <w:rPr>
      <w:i/>
      <w:iCs/>
      <w:color w:val="2E74B5"/>
    </w:rPr>
  </w:style>
  <w:style w:type="paragraph" w:styleId="Heading5">
    <w:name w:val="heading 5"/>
    <w:qFormat/>
    <w:pPr>
      <w:outlineLvl w:val="4"/>
    </w:pPr>
    <w:rPr>
      <w:color w:val="2E74B5"/>
    </w:rPr>
  </w:style>
  <w:style w:type="paragraph" w:styleId="Heading6">
    <w:name w:val="heading 6"/>
    <w:qFormat/>
    <w:pPr>
      <w:outlineLvl w:val="5"/>
    </w:pPr>
    <w:rPr>
      <w:color w:val="1F4D78"/>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Title">
    <w:name w:val="Title"/>
    <w:qFormat/>
    <w:rPr>
      <w:sz w:val="56"/>
      <w:szCs w:val="56"/>
    </w:rPr>
  </w:style>
  <w:style w:type="paragraph" w:styleId="Strong1" w:customStyle="1">
    <w:name w:val="Strong1"/>
    <w:qFormat/>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rPr>
      <w:sz w:val="20"/>
      <w:szCs w:val="20"/>
    </w:rPr>
  </w:style>
  <w:style w:type="character" w:styleId="FootnoteTextChar" w:customStyle="1">
    <w:name w:val="Footnote Text Char"/>
    <w:link w:val="FootnoteText"/>
    <w:uiPriority w:val="99"/>
    <w:semiHidden/>
    <w:unhideWhenUsed/>
    <w:rPr>
      <w:sz w:val="20"/>
      <w:szCs w:val="20"/>
    </w:rPr>
  </w:style>
  <w:style w:type="character" w:styleId="EndnoteReference">
    <w:name w:val="endnote reference"/>
    <w:uiPriority w:val="99"/>
    <w:semiHidden/>
    <w:unhideWhenUsed/>
    <w:rPr>
      <w:vertAlign w:val="superscript"/>
    </w:rPr>
  </w:style>
  <w:style w:type="paragraph" w:styleId="EndnoteText">
    <w:name w:val="endnote text"/>
    <w:link w:val="EndnoteTextChar"/>
    <w:uiPriority w:val="99"/>
    <w:semiHidden/>
    <w:unhideWhenUsed/>
    <w:rPr>
      <w:sz w:val="20"/>
      <w:szCs w:val="20"/>
    </w:rPr>
  </w:style>
  <w:style w:type="character" w:styleId="EndnoteTextChar" w:customStyle="1">
    <w:name w:val="Endnote Text Char"/>
    <w:link w:val="EndnoteText"/>
    <w:uiPriority w:val="99"/>
    <w:semiHidden/>
    <w:unhideWhenUsed/>
    <w:rPr>
      <w:sz w:val="20"/>
      <w:szCs w:val="20"/>
    </w:rPr>
  </w:style>
  <w:style w:type="paragraph" w:styleId="Header">
    <w:name w:val="header"/>
    <w:basedOn w:val="Normal"/>
    <w:link w:val="HeaderChar"/>
    <w:uiPriority w:val="99"/>
    <w:unhideWhenUsed/>
    <w:rsid w:val="00F24DA8"/>
    <w:pPr>
      <w:tabs>
        <w:tab w:val="center" w:pos="4320"/>
        <w:tab w:val="right" w:pos="8640"/>
      </w:tabs>
    </w:pPr>
  </w:style>
  <w:style w:type="character" w:styleId="HeaderChar" w:customStyle="1">
    <w:name w:val="Header Char"/>
    <w:basedOn w:val="DefaultParagraphFont"/>
    <w:link w:val="Header"/>
    <w:uiPriority w:val="99"/>
    <w:rsid w:val="00F24DA8"/>
  </w:style>
  <w:style w:type="paragraph" w:styleId="Footer">
    <w:name w:val="footer"/>
    <w:basedOn w:val="Normal"/>
    <w:link w:val="FooterChar"/>
    <w:uiPriority w:val="99"/>
    <w:unhideWhenUsed/>
    <w:rsid w:val="00F24DA8"/>
    <w:pPr>
      <w:tabs>
        <w:tab w:val="center" w:pos="4320"/>
        <w:tab w:val="right" w:pos="8640"/>
      </w:tabs>
    </w:pPr>
  </w:style>
  <w:style w:type="character" w:styleId="FooterChar" w:customStyle="1">
    <w:name w:val="Footer Char"/>
    <w:basedOn w:val="DefaultParagraphFont"/>
    <w:link w:val="Footer"/>
    <w:uiPriority w:val="99"/>
    <w:rsid w:val="00F24DA8"/>
  </w:style>
  <w:style w:type="character" w:styleId="whitespace-normal" w:customStyle="1">
    <w:name w:val="whitespace-normal"/>
    <w:basedOn w:val="DefaultParagraphFont"/>
    <w:rsid w:val="00D0052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8503984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&#65279;<?xml version="1.0" encoding="utf-8"?><Relationships xmlns="http://schemas.openxmlformats.org/package/2006/relationships"><Relationship Type="http://schemas.openxmlformats.org/officeDocument/2006/relationships/header" Target="header1.xml" Id="rId8" /><Relationship Type="http://schemas.openxmlformats.org/officeDocument/2006/relationships/settings" Target="settings.xml" Id="rId3" /><Relationship Type="http://schemas.openxmlformats.org/officeDocument/2006/relationships/image" Target="media/image1.jpeg" Id="rId7"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endnotes" Target="endnotes.xml" Id="rId6" /><Relationship Type="http://schemas.openxmlformats.org/officeDocument/2006/relationships/theme" Target="theme/theme1.xml" Id="rId11" /><Relationship Type="http://schemas.openxmlformats.org/officeDocument/2006/relationships/footnotes" Target="footnotes.xml" Id="rId5" /><Relationship Type="http://schemas.openxmlformats.org/officeDocument/2006/relationships/fontTable" Target="fontTable.xml" Id="rId10" /><Relationship Type="http://schemas.openxmlformats.org/officeDocument/2006/relationships/webSettings" Target="webSettings.xml" Id="rId4" /><Relationship Type="http://schemas.openxmlformats.org/officeDocument/2006/relationships/footer" Target="footer1.xml" Id="rId9"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creator>Un-named</dc:creator>
  <lastModifiedBy>Guest User</lastModifiedBy>
  <revision>5</revision>
  <dcterms:created xsi:type="dcterms:W3CDTF">2026-05-18T16:23:00.0000000Z</dcterms:created>
  <dcterms:modified xsi:type="dcterms:W3CDTF">2026-05-20T19:32:50.5757393Z</dcterms:modified>
</coreProperties>
</file>